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C7B7" w14:textId="77777777" w:rsidR="00576839" w:rsidRDefault="00576839">
      <w:pPr>
        <w:spacing w:after="579" w:line="1" w:lineRule="exact"/>
      </w:pPr>
    </w:p>
    <w:p w14:paraId="7601C7B8" w14:textId="24893459" w:rsidR="00576839" w:rsidRDefault="002D5134">
      <w:pPr>
        <w:pStyle w:val="Nzovtabuky0"/>
        <w:ind w:left="4862"/>
      </w:pPr>
      <w:r>
        <w:rPr>
          <w:rStyle w:val="Nzovtabuky"/>
          <w:b/>
          <w:bCs/>
        </w:rPr>
        <w:t xml:space="preserve">P11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8088"/>
      </w:tblGrid>
      <w:tr w:rsidR="00576839" w14:paraId="7601C7BB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1C7B9" w14:textId="77777777" w:rsidR="00576839" w:rsidRDefault="00EB1A77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BA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7BE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BC" w14:textId="77777777" w:rsidR="00576839" w:rsidRDefault="00EB1A77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BD" w14:textId="77777777" w:rsidR="00576839" w:rsidRDefault="00EB1A77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576839" w14:paraId="7601C7C1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1C7BF" w14:textId="77777777" w:rsidR="00576839" w:rsidRDefault="00EB1A77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C7C0" w14:textId="77777777" w:rsidR="00576839" w:rsidRDefault="00EB1A77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601C7C2" w14:textId="77777777" w:rsidR="00576839" w:rsidRDefault="00576839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7C4" w14:textId="77777777">
        <w:trPr>
          <w:trHeight w:hRule="exact" w:val="624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3" w14:textId="77777777" w:rsidR="00576839" w:rsidRDefault="00EB1A77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Ohlásenie stavby a stavebných úprav podľa § 63 Stavebného zákona</w:t>
            </w:r>
          </w:p>
        </w:tc>
      </w:tr>
      <w:tr w:rsidR="00576839" w14:paraId="7601C7C6" w14:textId="77777777">
        <w:trPr>
          <w:trHeight w:hRule="exact" w:val="33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C5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A - Typ ohlásenia a príslušnosť správneho orgánu</w:t>
            </w:r>
          </w:p>
        </w:tc>
      </w:tr>
      <w:tr w:rsidR="00576839" w14:paraId="7601C7CA" w14:textId="77777777">
        <w:trPr>
          <w:trHeight w:hRule="exact" w:val="3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7" w14:textId="77777777" w:rsidR="00576839" w:rsidRDefault="00EB1A77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C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Číselný kód dokumentu</w:t>
            </w:r>
          </w:p>
        </w:tc>
      </w:tr>
      <w:tr w:rsidR="00576839" w14:paraId="7601C7CE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B" w14:textId="77777777" w:rsidR="00576839" w:rsidRDefault="00EB1A77">
            <w:pPr>
              <w:pStyle w:val="In0"/>
            </w:pPr>
            <w:r>
              <w:rPr>
                <w:rStyle w:val="In"/>
              </w:rPr>
              <w:t>Typ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CC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Typ </w:t>
            </w:r>
            <w:r>
              <w:rPr>
                <w:rStyle w:val="In"/>
              </w:rPr>
              <w:t>drobnej stavby podľa § 2 ods. 4 Stavebného zákona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C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Uviesť podľa rozdelenia nižšie: A/ B/ C/ D</w:t>
            </w:r>
          </w:p>
        </w:tc>
      </w:tr>
      <w:tr w:rsidR="00576839" w14:paraId="7601C7D2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C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0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a) Stavebného zákona</w:t>
            </w:r>
          </w:p>
        </w:tc>
      </w:tr>
      <w:tr w:rsidR="00576839" w14:paraId="7601C7D6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4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 podľa § 2 ods. 4 písm. b) Stavebného zákona</w:t>
            </w:r>
          </w:p>
        </w:tc>
      </w:tr>
      <w:tr w:rsidR="00576839" w14:paraId="7601C7D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8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Drobná stavba podľa § 2 ods. 4 </w:t>
            </w:r>
            <w:r>
              <w:rPr>
                <w:rStyle w:val="In"/>
              </w:rPr>
              <w:t>písm. c) Stavebného zákona</w:t>
            </w:r>
          </w:p>
        </w:tc>
      </w:tr>
      <w:tr w:rsidR="00576839" w14:paraId="7601C7DE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DC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7D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Nejde o žiadnu z vyššie uvedených kategórií A - C</w:t>
            </w:r>
          </w:p>
        </w:tc>
      </w:tr>
      <w:tr w:rsidR="00576839" w14:paraId="7601C7E2" w14:textId="77777777">
        <w:trPr>
          <w:trHeight w:hRule="exact" w:val="221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D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7E0" w14:textId="77777777" w:rsidR="00576839" w:rsidRDefault="00EB1A77">
            <w:pPr>
              <w:pStyle w:val="In0"/>
            </w:pPr>
            <w:r>
              <w:rPr>
                <w:rStyle w:val="In"/>
              </w:rPr>
              <w:t>Iná drobná stavba alebo stavebná úprava podľa § 2 ods. 4 písm. d) až i) Stavebného zákona, pre ktorú sa vyžaduje ohlásenie podľa § 18 ods. 3 Stavebného zákona, ak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7E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Podľa </w:t>
            </w:r>
            <w:r>
              <w:rPr>
                <w:rStyle w:val="In"/>
              </w:rPr>
              <w:t>rozdelenia nižšie: A/ B/ C/ D/ E/ F/ G/ H/ I/ J</w:t>
            </w:r>
          </w:p>
        </w:tc>
      </w:tr>
      <w:tr w:rsidR="00576839" w14:paraId="7601C7E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E4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verejnom priestranstve</w:t>
            </w:r>
          </w:p>
        </w:tc>
      </w:tr>
      <w:tr w:rsidR="00576839" w14:paraId="7601C7EA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8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E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sa má stavebnými prácami zhotoviť alebo umiestniť stavba alebo terénne úpravy na pozemku stavebníka vo vzdialenosti menšej ako 2 m od </w:t>
            </w:r>
            <w:r>
              <w:rPr>
                <w:rStyle w:val="In"/>
              </w:rPr>
              <w:t>hranice pozemku</w:t>
            </w:r>
          </w:p>
        </w:tc>
      </w:tr>
      <w:tr w:rsidR="00576839" w14:paraId="7601C7EE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EC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E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alebo odstrániť stavba, ktorá je predmetom číslovania súpisným číslom</w:t>
            </w:r>
          </w:p>
        </w:tc>
      </w:tr>
      <w:tr w:rsidR="00576839" w14:paraId="7601C7F2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E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0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má stavebnými prácami zhotoviť budova spojená so zemou pevným základom</w:t>
            </w:r>
          </w:p>
        </w:tc>
      </w:tr>
      <w:tr w:rsidR="00576839" w14:paraId="7601C7F6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4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sa má stavebnými prácami zhotoviť podzemná </w:t>
            </w:r>
            <w:r>
              <w:rPr>
                <w:rStyle w:val="In"/>
              </w:rPr>
              <w:t>stavba</w:t>
            </w:r>
          </w:p>
        </w:tc>
      </w:tr>
      <w:tr w:rsidR="00576839" w14:paraId="7601C7FA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7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7F8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7F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uskutočňujú na stavbe, ktorá je kultúrnou pamiatkou</w:t>
            </w:r>
          </w:p>
        </w:tc>
      </w:tr>
      <w:tr w:rsidR="00576839" w14:paraId="7601C7FE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B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7FC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7F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sa stavebné práce uskutočňujú na stavbe v pamiatkovom území, v chránenom území mimo zastavaného územia obce alebo v ochrannom pásme chráneného územia</w:t>
            </w:r>
          </w:p>
        </w:tc>
      </w:tr>
      <w:tr w:rsidR="00576839" w14:paraId="7601C802" w14:textId="77777777">
        <w:trPr>
          <w:trHeight w:hRule="exact" w:val="126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7FF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00" w14:textId="77777777" w:rsidR="00576839" w:rsidRDefault="00EB1A77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sa stavebnými prácami alebo </w:t>
            </w:r>
            <w:r>
              <w:rPr>
                <w:rStyle w:val="In"/>
              </w:rPr>
              <w:t>prevádzkou stavby môže ohroziť zdravie ľudí, významne negatívne ovplyvniť životné prostredie, protipožiarna bezpečnosť alebo mechanická odolnosť a stabilita a bezpečnosť pri užívaní</w:t>
            </w:r>
          </w:p>
        </w:tc>
      </w:tr>
      <w:tr w:rsidR="00576839" w14:paraId="7601C806" w14:textId="77777777">
        <w:trPr>
          <w:trHeight w:hRule="exact" w:val="1277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3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04" w14:textId="77777777" w:rsidR="00576839" w:rsidRDefault="00EB1A77">
            <w:pPr>
              <w:pStyle w:val="In0"/>
            </w:pPr>
            <w:r>
              <w:rPr>
                <w:rStyle w:val="In"/>
              </w:rPr>
              <w:t>I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0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sa stavebné práce uskutočňujú na pobrežnom pozemku, v </w:t>
            </w:r>
            <w:r>
              <w:rPr>
                <w:rStyle w:val="In"/>
              </w:rPr>
              <w:t>inundačnom území s retenčným potenciálom a v ochrannom pásme vodárenského zdroja, prírodného liečivého zdroja alebo prírodného minerálneho zdroja</w:t>
            </w:r>
          </w:p>
        </w:tc>
      </w:tr>
    </w:tbl>
    <w:p w14:paraId="7601C807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72"/>
        <w:gridCol w:w="6302"/>
      </w:tblGrid>
      <w:tr w:rsidR="00576839" w14:paraId="7601C80B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08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shd w:val="clear" w:color="auto" w:fill="D9D9D9"/>
          </w:tcPr>
          <w:p w14:paraId="7601C809" w14:textId="77777777" w:rsidR="00576839" w:rsidRDefault="00EB1A77">
            <w:pPr>
              <w:pStyle w:val="In0"/>
            </w:pPr>
            <w:r>
              <w:rPr>
                <w:rStyle w:val="In"/>
              </w:rPr>
              <w:t>J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0A" w14:textId="77777777" w:rsidR="00576839" w:rsidRDefault="00EB1A77">
            <w:pPr>
              <w:pStyle w:val="In0"/>
            </w:pPr>
            <w:r>
              <w:rPr>
                <w:rStyle w:val="In"/>
              </w:rPr>
              <w:t>nejde o žiadnu z vyššie uvedených kategórií A až I</w:t>
            </w:r>
          </w:p>
        </w:tc>
      </w:tr>
      <w:tr w:rsidR="00576839" w14:paraId="7601C80F" w14:textId="77777777">
        <w:trPr>
          <w:trHeight w:hRule="exact" w:val="167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0C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0D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Iná drobná stavba alebo stavebná úprava, pre </w:t>
            </w:r>
            <w:r>
              <w:rPr>
                <w:rStyle w:val="In"/>
              </w:rPr>
              <w:t>ktorú sa vyžaduje ohlásenie podľa § 18 ods. 4 Stavebného zákona,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0E" w14:textId="77777777" w:rsidR="00576839" w:rsidRDefault="00EB1A77">
            <w:pPr>
              <w:pStyle w:val="In0"/>
            </w:pPr>
            <w:r>
              <w:rPr>
                <w:rStyle w:val="In"/>
              </w:rPr>
              <w:t>Podľa rozdelenia nižšie: A/ B/ C/ D/ E</w:t>
            </w:r>
          </w:p>
        </w:tc>
      </w:tr>
      <w:tr w:rsidR="00576839" w14:paraId="7601C81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0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1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2" w14:textId="77777777" w:rsidR="00576839" w:rsidRDefault="00EB1A77">
            <w:pPr>
              <w:pStyle w:val="In0"/>
              <w:tabs>
                <w:tab w:val="left" w:pos="595"/>
                <w:tab w:val="left" w:pos="1627"/>
                <w:tab w:val="left" w:pos="3178"/>
                <w:tab w:val="left" w:pos="3605"/>
                <w:tab w:val="left" w:pos="5170"/>
              </w:tabs>
            </w:pPr>
            <w:r>
              <w:rPr>
                <w:rStyle w:val="In"/>
              </w:rPr>
              <w:t>pri</w:t>
            </w:r>
            <w:r>
              <w:rPr>
                <w:rStyle w:val="In"/>
              </w:rPr>
              <w:tab/>
              <w:t>nových</w:t>
            </w:r>
            <w:r>
              <w:rPr>
                <w:rStyle w:val="In"/>
              </w:rPr>
              <w:tab/>
              <w:t>nadzemných</w:t>
            </w:r>
            <w:r>
              <w:rPr>
                <w:rStyle w:val="In"/>
              </w:rPr>
              <w:tab/>
              <w:t>a</w:t>
            </w:r>
            <w:r>
              <w:rPr>
                <w:rStyle w:val="In"/>
              </w:rPr>
              <w:tab/>
              <w:t>podzemných</w:t>
            </w:r>
            <w:r>
              <w:rPr>
                <w:rStyle w:val="In"/>
              </w:rPr>
              <w:tab/>
              <w:t>vedeniach</w:t>
            </w:r>
          </w:p>
          <w:p w14:paraId="7601C813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elektronických komunikačných sietí</w:t>
            </w:r>
          </w:p>
        </w:tc>
      </w:tr>
      <w:tr w:rsidR="00576839" w14:paraId="7601C818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6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pri zariadeniach využívajúcich slnečnú energiu a </w:t>
            </w:r>
            <w:r>
              <w:rPr>
                <w:rStyle w:val="In"/>
              </w:rPr>
              <w:t>spoločné umiestnenia uskladňovania energie vrátane zariadení integrovaných do budovy v existujúcich alebo budúcich umelých konštrukciách a pri zariadeniach využívajúcich slnečnú energiu od 50 kW do 100 kW vrátane</w:t>
            </w:r>
          </w:p>
        </w:tc>
      </w:tr>
      <w:tr w:rsidR="00576839" w14:paraId="7601C81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1A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1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pri údržbe stavby, ktorá by mohla </w:t>
            </w:r>
            <w:r>
              <w:rPr>
                <w:rStyle w:val="In"/>
              </w:rPr>
              <w:t>ovplyvniť stabilitu stavby, protipožiarnu bezpečnosť stavby, jej vzhľad vo verejnom priestore alebo životné prostredie</w:t>
            </w:r>
          </w:p>
        </w:tc>
      </w:tr>
      <w:tr w:rsidR="00576839" w14:paraId="7601C82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1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1E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01C81F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pri údržbe stavby, ktorá je kultúrnou pamiatkou</w:t>
            </w:r>
          </w:p>
        </w:tc>
      </w:tr>
      <w:tr w:rsidR="00576839" w14:paraId="7601C82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21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2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3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ak nejde o žiadnu z vyššie uvedených kategórií A až D</w:t>
            </w:r>
          </w:p>
        </w:tc>
      </w:tr>
      <w:tr w:rsidR="00576839" w14:paraId="7601C828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5" w14:textId="77777777" w:rsidR="00576839" w:rsidRDefault="00EB1A77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6" w14:textId="77777777" w:rsidR="00576839" w:rsidRDefault="00EB1A77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576839" w14:paraId="7601C82A" w14:textId="77777777">
        <w:trPr>
          <w:trHeight w:hRule="exact" w:val="610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29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 xml:space="preserve">ČASŤ B - Identifikačné údaje ohlasovateľa, stavebníka, vlastníka stavby, projektanta, spracovateľa projektu stavby na </w:t>
            </w:r>
            <w:r>
              <w:rPr>
                <w:rStyle w:val="In"/>
                <w:b/>
                <w:bCs/>
              </w:rPr>
              <w:t>ohlásenie</w:t>
            </w:r>
          </w:p>
        </w:tc>
      </w:tr>
      <w:tr w:rsidR="00576839" w14:paraId="7601C82E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B" w14:textId="77777777" w:rsidR="00576839" w:rsidRDefault="00EB1A77">
            <w:pPr>
              <w:pStyle w:val="In0"/>
            </w:pPr>
            <w:r>
              <w:rPr>
                <w:rStyle w:val="In"/>
              </w:rPr>
              <w:t>Ohlasovateľ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2C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2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Identifikačné údaje ohlasovateľa</w:t>
            </w:r>
          </w:p>
        </w:tc>
      </w:tr>
      <w:tr w:rsidR="00576839" w14:paraId="7601C832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2F" w14:textId="77777777" w:rsidR="00576839" w:rsidRDefault="00EB1A77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0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1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Identifikačné údaje stavebníka</w:t>
            </w:r>
          </w:p>
        </w:tc>
      </w:tr>
      <w:tr w:rsidR="00576839" w14:paraId="7601C836" w14:textId="77777777">
        <w:trPr>
          <w:trHeight w:hRule="exact" w:val="148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3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Projektant alebo spracovateľ </w:t>
            </w:r>
            <w:r>
              <w:rPr>
                <w:rStyle w:val="In"/>
              </w:rPr>
              <w:t>projektu stavby na ohlásenie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4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5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Identifikačné údaje</w:t>
            </w:r>
          </w:p>
        </w:tc>
      </w:tr>
      <w:tr w:rsidR="00576839" w14:paraId="7601C83A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7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38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39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Počet listov A4 spolu</w:t>
            </w:r>
          </w:p>
        </w:tc>
      </w:tr>
      <w:tr w:rsidR="00576839" w14:paraId="7601C83E" w14:textId="77777777">
        <w:trPr>
          <w:trHeight w:hRule="exact" w:val="96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3B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3C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3D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Splnomocnenie na zastupovanie, iný doklad na zastupovanie (uviesť aký), </w:t>
            </w:r>
            <w:r>
              <w:rPr>
                <w:rStyle w:val="In"/>
              </w:rPr>
              <w:t>doklad o vzdelaní, iný doklad (uviesť aký)</w:t>
            </w:r>
          </w:p>
        </w:tc>
      </w:tr>
      <w:tr w:rsidR="00576839" w14:paraId="7601C840" w14:textId="77777777">
        <w:trPr>
          <w:trHeight w:hRule="exact" w:val="326"/>
          <w:jc w:val="center"/>
        </w:trPr>
        <w:tc>
          <w:tcPr>
            <w:tcW w:w="10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3F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</w:t>
            </w:r>
          </w:p>
        </w:tc>
      </w:tr>
      <w:tr w:rsidR="00576839" w14:paraId="7601C844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1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 stavby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42" w14:textId="77777777" w:rsidR="00576839" w:rsidRDefault="00EB1A77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43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ID stavby, ak bolo pridelené informačným systémom</w:t>
            </w:r>
          </w:p>
        </w:tc>
      </w:tr>
      <w:tr w:rsidR="00576839" w14:paraId="7601C84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6" w14:textId="77777777" w:rsidR="00576839" w:rsidRDefault="00EB1A77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Názov</w:t>
            </w:r>
          </w:p>
        </w:tc>
      </w:tr>
      <w:tr w:rsidR="00576839" w14:paraId="7601C84C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A" w14:textId="77777777" w:rsidR="00576839" w:rsidRDefault="00EB1A77">
            <w:pPr>
              <w:pStyle w:val="In0"/>
            </w:pPr>
            <w:r>
              <w:rPr>
                <w:rStyle w:val="In"/>
              </w:rPr>
              <w:t>Miesto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Adresa (ak je určená): ulica, súpisné číslo, </w:t>
            </w:r>
            <w:r>
              <w:rPr>
                <w:rStyle w:val="In"/>
              </w:rPr>
              <w:t>orientačné číslo, PSČ, obec, okres</w:t>
            </w:r>
          </w:p>
        </w:tc>
      </w:tr>
      <w:tr w:rsidR="00576839" w14:paraId="7601C850" w14:textId="77777777">
        <w:trPr>
          <w:trHeight w:hRule="exact" w:val="95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4D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4E" w14:textId="77777777" w:rsidR="00576839" w:rsidRDefault="00EB1A77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4F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Identifikácia všetkých pozemkov stavby: okres, obec, katastrálne územie, register, parcelné číslo, druh pozemku, číslo listu vlastníctva, vlastník</w:t>
            </w:r>
          </w:p>
        </w:tc>
      </w:tr>
      <w:tr w:rsidR="00576839" w14:paraId="7601C854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1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2" w14:textId="77777777" w:rsidR="00576839" w:rsidRDefault="00EB1A77">
            <w:pPr>
              <w:pStyle w:val="In0"/>
            </w:pPr>
            <w:r>
              <w:rPr>
                <w:rStyle w:val="In"/>
              </w:rPr>
              <w:t>Typ stavby alebo stavebnej úpravy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53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 xml:space="preserve">Podľa </w:t>
            </w:r>
            <w:r>
              <w:rPr>
                <w:rStyle w:val="In"/>
              </w:rPr>
              <w:t>rozdelenia nižšie: A/ B/ C/ D/ E</w:t>
            </w:r>
          </w:p>
        </w:tc>
      </w:tr>
      <w:tr w:rsidR="00576839" w14:paraId="7601C85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5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56" w14:textId="77777777" w:rsidR="00576839" w:rsidRDefault="00EB1A77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7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Drobná stavba</w:t>
            </w:r>
          </w:p>
        </w:tc>
      </w:tr>
      <w:tr w:rsidR="00576839" w14:paraId="7601C85C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59" w14:textId="77777777" w:rsidR="00576839" w:rsidRDefault="00576839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85A" w14:textId="77777777" w:rsidR="00576839" w:rsidRDefault="00EB1A77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85B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Stavebná úprava existujúcej stavby</w:t>
            </w:r>
          </w:p>
        </w:tc>
      </w:tr>
    </w:tbl>
    <w:p w14:paraId="7601C85D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61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5E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85F" w14:textId="77777777" w:rsidR="00576839" w:rsidRDefault="00EB1A77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0" w14:textId="77777777" w:rsidR="00576839" w:rsidRDefault="00EB1A77">
            <w:pPr>
              <w:pStyle w:val="In0"/>
            </w:pPr>
            <w:r>
              <w:rPr>
                <w:rStyle w:val="In"/>
              </w:rPr>
              <w:t>Udržiavacie práce existujúcej stavby</w:t>
            </w:r>
          </w:p>
        </w:tc>
      </w:tr>
      <w:tr w:rsidR="00576839" w14:paraId="7601C865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4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1,2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6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68" w14:textId="77777777" w:rsidR="00576839" w:rsidRDefault="00EB1A77">
            <w:pPr>
              <w:pStyle w:val="In0"/>
            </w:pPr>
            <w:r>
              <w:rPr>
                <w:rStyle w:val="In"/>
              </w:rPr>
              <w:t>Informačná konštrukcia s informačnou plochou do 20,0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576839" w14:paraId="7601C86D" w14:textId="77777777">
        <w:trPr>
          <w:trHeight w:hRule="exact" w:val="84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A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B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6C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1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E" w14:textId="77777777" w:rsidR="00576839" w:rsidRDefault="00EB1A77">
            <w:pPr>
              <w:pStyle w:val="In0"/>
            </w:pPr>
            <w:r>
              <w:rPr>
                <w:rStyle w:val="In"/>
              </w:rPr>
              <w:t>Členenie stavby pri stavebnej úprave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6F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Členenie stavby, na ktorej sa </w:t>
            </w:r>
            <w:r>
              <w:rPr>
                <w:rStyle w:val="In"/>
              </w:rPr>
              <w:t>vykonáva úprava, podľa účelu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0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576839" w14:paraId="7601C875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72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stavby ak sa jedná o stavebné úpravy alebo udržiavacie práce existujúcej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4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 vlastníka</w:t>
            </w:r>
          </w:p>
        </w:tc>
      </w:tr>
      <w:tr w:rsidR="00576839" w14:paraId="7601C879" w14:textId="77777777">
        <w:trPr>
          <w:trHeight w:hRule="exact" w:val="221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6" w14:textId="77777777" w:rsidR="00576839" w:rsidRDefault="00EB1A77">
            <w:pPr>
              <w:pStyle w:val="In0"/>
            </w:pPr>
            <w:r>
              <w:rPr>
                <w:rStyle w:val="In"/>
              </w:rPr>
              <w:t>Vlastník susednej nehnuteľnosti, ak sa pri uskutočňovaní stavby majú použiť susedné nehnuteľnosti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8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 vlastníka</w:t>
            </w:r>
          </w:p>
        </w:tc>
      </w:tr>
      <w:tr w:rsidR="00576839" w14:paraId="7601C87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A" w14:textId="77777777" w:rsidR="00576839" w:rsidRDefault="00EB1A77">
            <w:pPr>
              <w:pStyle w:val="In0"/>
            </w:pPr>
            <w:r>
              <w:rPr>
                <w:rStyle w:val="In"/>
              </w:rPr>
              <w:t>Uskutočňovanie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B" w14:textId="77777777" w:rsidR="00576839" w:rsidRDefault="00EB1A77">
            <w:pPr>
              <w:pStyle w:val="In0"/>
            </w:pPr>
            <w:r>
              <w:rPr>
                <w:rStyle w:val="In"/>
              </w:rPr>
              <w:t>Svojpomocne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7C" w14:textId="77777777" w:rsidR="00576839" w:rsidRDefault="00EB1A77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576839" w14:paraId="7601C88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7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7F" w14:textId="77777777" w:rsidR="00576839" w:rsidRDefault="00EB1A77">
            <w:pPr>
              <w:pStyle w:val="In0"/>
            </w:pPr>
            <w:r>
              <w:rPr>
                <w:rStyle w:val="In"/>
              </w:rPr>
              <w:t>Dodávateľsky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0" w14:textId="77777777" w:rsidR="00576839" w:rsidRDefault="00EB1A77">
            <w:pPr>
              <w:pStyle w:val="In0"/>
            </w:pPr>
            <w:r>
              <w:rPr>
                <w:rStyle w:val="In"/>
              </w:rPr>
              <w:t>Áno alebo nie</w:t>
            </w:r>
          </w:p>
        </w:tc>
      </w:tr>
      <w:tr w:rsidR="00576839" w14:paraId="7601C885" w14:textId="77777777">
        <w:trPr>
          <w:trHeight w:hRule="exact" w:val="139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2" w14:textId="77777777" w:rsidR="00576839" w:rsidRDefault="00EB1A77">
            <w:pPr>
              <w:pStyle w:val="In0"/>
            </w:pPr>
            <w:r>
              <w:rPr>
                <w:rStyle w:val="In"/>
              </w:rPr>
              <w:t>Kvalifikovaná osoba pre vedenie uskutočňovania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3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4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576839" w14:paraId="7601C889" w14:textId="77777777">
        <w:trPr>
          <w:trHeight w:hRule="exact" w:val="83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6" w14:textId="77777777" w:rsidR="00576839" w:rsidRDefault="00EB1A77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7" w14:textId="77777777" w:rsidR="00576839" w:rsidRDefault="00EB1A77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88" w14:textId="77777777" w:rsidR="00576839" w:rsidRDefault="00EB1A77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576839" w14:paraId="7601C88D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A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8B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8C" w14:textId="77777777" w:rsidR="00576839" w:rsidRDefault="00EB1A77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576839" w14:paraId="7601C891" w14:textId="77777777">
        <w:trPr>
          <w:trHeight w:hRule="exact" w:val="190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8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8F" w14:textId="77777777" w:rsidR="00576839" w:rsidRDefault="00EB1A77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0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Súhlas vlastníka pozemku, súhlas vlastníka stavby, zmluva o nájme a </w:t>
            </w:r>
            <w:r>
              <w:rPr>
                <w:rStyle w:val="In"/>
              </w:rPr>
              <w:t>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576839" w14:paraId="7601C895" w14:textId="77777777">
        <w:trPr>
          <w:trHeight w:hRule="exact" w:val="1584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92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93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4" w14:textId="77777777" w:rsidR="00576839" w:rsidRDefault="00EB1A77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vyhlásenie kvalifikovanej osoby pre vedenie uskutočňovania stavby, súhlas vlastníkov pozemkov alebo stavieb, iný doklad (uviesť aký)</w:t>
            </w:r>
          </w:p>
        </w:tc>
      </w:tr>
      <w:tr w:rsidR="00576839" w14:paraId="7601C897" w14:textId="77777777">
        <w:trPr>
          <w:trHeight w:hRule="exact" w:val="470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89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 xml:space="preserve">ČASŤ D - </w:t>
            </w:r>
            <w:r>
              <w:rPr>
                <w:rStyle w:val="In"/>
                <w:b/>
                <w:bCs/>
              </w:rPr>
              <w:t>Podrobné údaje o stavb</w:t>
            </w:r>
            <w:r>
              <w:rPr>
                <w:rStyle w:val="In"/>
              </w:rPr>
              <w:t>e</w:t>
            </w:r>
          </w:p>
        </w:tc>
      </w:tr>
      <w:tr w:rsidR="00576839" w14:paraId="7601C89B" w14:textId="77777777">
        <w:trPr>
          <w:trHeight w:hRule="exact" w:val="64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8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899" w14:textId="77777777" w:rsidR="00576839" w:rsidRDefault="00EB1A77">
            <w:pPr>
              <w:pStyle w:val="In0"/>
            </w:pPr>
            <w:r>
              <w:rPr>
                <w:rStyle w:val="In"/>
              </w:rPr>
              <w:t>Rozsah a účel úprav a prác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89A" w14:textId="77777777" w:rsidR="00576839" w:rsidRDefault="00EB1A77">
            <w:pPr>
              <w:pStyle w:val="In0"/>
            </w:pPr>
            <w:r>
              <w:rPr>
                <w:rStyle w:val="In"/>
              </w:rPr>
              <w:t>Popis stavby, rozsah a účel úprav a prác a ich jednoduchý technický opis</w:t>
            </w:r>
          </w:p>
        </w:tc>
      </w:tr>
    </w:tbl>
    <w:p w14:paraId="7601C89C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8A0" w14:textId="77777777">
        <w:trPr>
          <w:trHeight w:hRule="exact" w:val="840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89D" w14:textId="77777777" w:rsidR="00576839" w:rsidRDefault="00EB1A77">
            <w:pPr>
              <w:pStyle w:val="In0"/>
            </w:pPr>
            <w:r>
              <w:rPr>
                <w:rStyle w:val="In"/>
              </w:rPr>
              <w:lastRenderedPageBreak/>
              <w:t>Podrobná identifikácia stavby alebo stavebných úprav z hľadiska chránených záujmov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7601C89E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Odňatie </w:t>
            </w:r>
            <w:r>
              <w:rPr>
                <w:rStyle w:val="In"/>
              </w:rPr>
              <w:t>poľnohospodárskej pôdy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9F" w14:textId="77777777" w:rsidR="00576839" w:rsidRDefault="00EB1A77">
            <w:pPr>
              <w:pStyle w:val="In0"/>
            </w:pPr>
            <w:r>
              <w:rPr>
                <w:rStyle w:val="In"/>
              </w:rPr>
              <w:t>Je/nie je potrebné stanovisko alebo rozhodnutie o odňatí poľnohospodárskej pôdy podľa osobitných predpisov</w:t>
            </w:r>
          </w:p>
        </w:tc>
      </w:tr>
      <w:tr w:rsidR="00576839" w14:paraId="7601C8A4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2" w14:textId="77777777" w:rsidR="00576839" w:rsidRDefault="00EB1A77">
            <w:pPr>
              <w:pStyle w:val="In0"/>
            </w:pPr>
            <w:r>
              <w:rPr>
                <w:rStyle w:val="In"/>
              </w:rPr>
              <w:t>Zvláštne užívanie pozemnej komunikácie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3" w14:textId="77777777" w:rsidR="00576839" w:rsidRDefault="00EB1A77">
            <w:pPr>
              <w:pStyle w:val="In0"/>
            </w:pPr>
            <w:r>
              <w:rPr>
                <w:rStyle w:val="In"/>
              </w:rPr>
              <w:t>Je/nie je potrebné rozhodnutie o zvláštnom užívaní pozemnej komunikácie</w:t>
            </w:r>
          </w:p>
        </w:tc>
      </w:tr>
      <w:tr w:rsidR="00576839" w14:paraId="7601C8A8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6" w14:textId="77777777" w:rsidR="00576839" w:rsidRDefault="00EB1A77">
            <w:pPr>
              <w:pStyle w:val="In0"/>
            </w:pPr>
            <w:r>
              <w:rPr>
                <w:rStyle w:val="In"/>
              </w:rPr>
              <w:t>Spôsob nakladania s odpadom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7" w14:textId="77777777" w:rsidR="00576839" w:rsidRDefault="00EB1A77">
            <w:pPr>
              <w:pStyle w:val="In0"/>
            </w:pPr>
            <w:r>
              <w:rPr>
                <w:rStyle w:val="In"/>
              </w:rPr>
              <w:t>Uviesť spôsob nakladania s odpadom, ktorý vznikne pri realizácii</w:t>
            </w:r>
          </w:p>
        </w:tc>
      </w:tr>
      <w:tr w:rsidR="00576839" w14:paraId="7601C8A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A" w14:textId="77777777" w:rsidR="00576839" w:rsidRDefault="00EB1A77">
            <w:pPr>
              <w:pStyle w:val="In0"/>
            </w:pPr>
            <w:r>
              <w:rPr>
                <w:rStyle w:val="In"/>
              </w:rPr>
              <w:t>Pamiatková ochrana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B" w14:textId="77777777" w:rsidR="00576839" w:rsidRDefault="00EB1A77">
            <w:pPr>
              <w:pStyle w:val="In0"/>
            </w:pPr>
            <w:r>
              <w:rPr>
                <w:rStyle w:val="In"/>
              </w:rPr>
              <w:t>Národná kultúrna pamiatka, stavba v pamiatkovej rezervácii, stavba v pamiatkovej zóne, stavba v ochrannom pásme pamiatkovej zóny</w:t>
            </w:r>
          </w:p>
        </w:tc>
      </w:tr>
      <w:tr w:rsidR="00576839" w14:paraId="7601C8B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A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AE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Výrub </w:t>
            </w:r>
            <w:r>
              <w:rPr>
                <w:rStyle w:val="In"/>
              </w:rPr>
              <w:t>drevín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AF" w14:textId="77777777" w:rsidR="00576839" w:rsidRDefault="00EB1A77">
            <w:pPr>
              <w:pStyle w:val="In0"/>
            </w:pPr>
            <w:r>
              <w:rPr>
                <w:rStyle w:val="In"/>
              </w:rPr>
              <w:t>Je alebo nie je potrebné konanie o výrube drevín</w:t>
            </w:r>
          </w:p>
        </w:tc>
      </w:tr>
      <w:tr w:rsidR="00576839" w14:paraId="7601C8B4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1" w14:textId="77777777" w:rsidR="00576839" w:rsidRDefault="00EB1A77">
            <w:pPr>
              <w:pStyle w:val="In0"/>
            </w:pPr>
            <w:r>
              <w:rPr>
                <w:rStyle w:val="In"/>
              </w:rPr>
              <w:t>Zastavovacie údaje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3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B8" w14:textId="77777777">
        <w:trPr>
          <w:trHeight w:hRule="exact" w:val="643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6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ohlasovanej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7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BC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A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Zastavaná plocha iných existujúcich stavieb na </w:t>
            </w:r>
            <w:r>
              <w:rPr>
                <w:rStyle w:val="In"/>
              </w:rPr>
              <w:t>stavebnom pozemku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B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0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B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BE" w14:textId="77777777" w:rsidR="00576839" w:rsidRDefault="00EB1A77">
            <w:pPr>
              <w:pStyle w:val="In0"/>
            </w:pPr>
            <w:r>
              <w:rPr>
                <w:rStyle w:val="In"/>
              </w:rPr>
              <w:t>Zastavaná plocha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BF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2" w14:textId="77777777" w:rsidR="00576839" w:rsidRDefault="00EB1A77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3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8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6" w14:textId="77777777" w:rsidR="00576839" w:rsidRDefault="00EB1A77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7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CC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CA" w14:textId="77777777" w:rsidR="00576839" w:rsidRDefault="00EB1A77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CB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šírka v m x dĺžka v m (na 2 desatinné </w:t>
            </w:r>
            <w:r>
              <w:rPr>
                <w:rStyle w:val="In"/>
              </w:rPr>
              <w:t>miesta)</w:t>
            </w:r>
          </w:p>
        </w:tc>
      </w:tr>
      <w:tr w:rsidR="00576839" w14:paraId="7601C8D0" w14:textId="77777777">
        <w:trPr>
          <w:trHeight w:hRule="exact" w:val="557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C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CE" w14:textId="77777777" w:rsidR="00576839" w:rsidRDefault="00EB1A77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CF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576839" w14:paraId="7601C8D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D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3" w14:textId="77777777" w:rsidR="00576839" w:rsidRDefault="00EB1A77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576839" w14:paraId="7601C8D8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5" w14:textId="77777777" w:rsidR="00576839" w:rsidRDefault="00EB1A77">
            <w:pPr>
              <w:pStyle w:val="In0"/>
            </w:pPr>
            <w:r>
              <w:rPr>
                <w:rStyle w:val="In"/>
              </w:rPr>
              <w:t>Odstupové vzdialenosti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D6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Odstupové vzdialenosti od susedných parciel a </w:t>
            </w:r>
            <w:r>
              <w:rPr>
                <w:rStyle w:val="In"/>
              </w:rPr>
              <w:t>stavieb na nich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D7" w14:textId="77777777" w:rsidR="00576839" w:rsidRDefault="00EB1A77">
            <w:pPr>
              <w:pStyle w:val="In0"/>
            </w:pPr>
            <w:r>
              <w:rPr>
                <w:rStyle w:val="In"/>
              </w:rPr>
              <w:t>od hranice parc. č. X: v m (na 2 desatinné miesta)</w:t>
            </w:r>
          </w:p>
        </w:tc>
      </w:tr>
      <w:tr w:rsidR="00576839" w14:paraId="7601C8D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9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A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B" w14:textId="77777777" w:rsidR="00576839" w:rsidRDefault="00EB1A77">
            <w:pPr>
              <w:pStyle w:val="In0"/>
            </w:pPr>
            <w:r>
              <w:rPr>
                <w:rStyle w:val="In"/>
              </w:rPr>
              <w:t>od hranice parc. č. Y: v m (na 2 desatinné miesta)</w:t>
            </w:r>
          </w:p>
        </w:tc>
      </w:tr>
      <w:tr w:rsidR="00576839" w14:paraId="7601C8E0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D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DE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DF" w14:textId="77777777" w:rsidR="00576839" w:rsidRDefault="00EB1A77">
            <w:pPr>
              <w:pStyle w:val="In0"/>
            </w:pPr>
            <w:r>
              <w:rPr>
                <w:rStyle w:val="In"/>
              </w:rPr>
              <w:t>od hranice parc. č. Z: v m (na 2 desatinné miesta)</w:t>
            </w:r>
          </w:p>
        </w:tc>
      </w:tr>
      <w:tr w:rsidR="00576839" w14:paraId="7601C8E4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1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2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8E3" w14:textId="77777777" w:rsidR="00576839" w:rsidRDefault="00EB1A77">
            <w:pPr>
              <w:pStyle w:val="In0"/>
            </w:pPr>
            <w:r>
              <w:rPr>
                <w:rStyle w:val="In"/>
              </w:rPr>
              <w:t>od hranice parc. č. W: v m (na 2 desatinné miesta)</w:t>
            </w:r>
          </w:p>
        </w:tc>
      </w:tr>
      <w:tr w:rsidR="00576839" w14:paraId="7601C8E8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E5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Bilancia plôch </w:t>
            </w:r>
            <w:r>
              <w:rPr>
                <w:rStyle w:val="In"/>
              </w:rPr>
              <w:t>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6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7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EC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A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B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F0" w14:textId="77777777">
        <w:trPr>
          <w:trHeight w:hRule="exact" w:val="83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E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8EE" w14:textId="77777777" w:rsidR="00576839" w:rsidRDefault="00EB1A77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EF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F4" w14:textId="77777777">
        <w:trPr>
          <w:trHeight w:hRule="exact" w:val="70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1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2" w14:textId="77777777" w:rsidR="00576839" w:rsidRDefault="00EB1A77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3" w14:textId="77777777" w:rsidR="00576839" w:rsidRDefault="00EB1A77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576839" w14:paraId="7601C8F8" w14:textId="77777777">
        <w:trPr>
          <w:trHeight w:hRule="exact" w:val="40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5" w14:textId="77777777" w:rsidR="00576839" w:rsidRDefault="00EB1A77">
            <w:pPr>
              <w:pStyle w:val="In0"/>
            </w:pPr>
            <w:r>
              <w:rPr>
                <w:rStyle w:val="In"/>
              </w:rPr>
              <w:t>Ostatné bilancie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8F6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7" w14:textId="77777777" w:rsidR="00576839" w:rsidRDefault="00EB1A77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576839" w14:paraId="7601C8FC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A" w14:textId="77777777" w:rsidR="00576839" w:rsidRDefault="00EB1A77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B" w14:textId="77777777" w:rsidR="00576839" w:rsidRDefault="00EB1A77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576839" w14:paraId="7601C900" w14:textId="77777777">
        <w:trPr>
          <w:trHeight w:hRule="exact" w:val="691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8F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8FE" w14:textId="77777777" w:rsidR="00576839" w:rsidRDefault="00EB1A77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8FF" w14:textId="77777777" w:rsidR="00576839" w:rsidRDefault="00EB1A77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576839" w14:paraId="7601C904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1" w14:textId="77777777" w:rsidR="00576839" w:rsidRDefault="00EB1A77">
            <w:pPr>
              <w:pStyle w:val="In0"/>
            </w:pPr>
            <w:r>
              <w:rPr>
                <w:rStyle w:val="In"/>
              </w:rPr>
              <w:t>Prípojka na inžinierske siete ak je predmetom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2" w14:textId="77777777" w:rsidR="00576839" w:rsidRDefault="00576839">
            <w:pPr>
              <w:rPr>
                <w:sz w:val="10"/>
                <w:szCs w:val="10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03" w14:textId="77777777" w:rsidR="00576839" w:rsidRDefault="00EB1A77">
            <w:pPr>
              <w:pStyle w:val="In0"/>
            </w:pPr>
            <w:r>
              <w:rPr>
                <w:rStyle w:val="In"/>
              </w:rPr>
              <w:t>Podľa rozdelenia nižšie: A/ B/ C/ D/ E/ F/ G</w:t>
            </w:r>
          </w:p>
        </w:tc>
      </w:tr>
      <w:tr w:rsidR="00576839" w14:paraId="7601C908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5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6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7" w14:textId="77777777" w:rsidR="00576839" w:rsidRDefault="00EB1A77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</w:tr>
      <w:tr w:rsidR="00576839" w14:paraId="7601C90C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09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0A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0B" w14:textId="77777777" w:rsidR="00576839" w:rsidRDefault="00EB1A77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</w:tr>
      <w:tr w:rsidR="00576839" w14:paraId="7601C910" w14:textId="77777777">
        <w:trPr>
          <w:trHeight w:hRule="exact" w:val="331"/>
          <w:jc w:val="center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0D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01C90E" w14:textId="77777777" w:rsidR="00576839" w:rsidRDefault="00EB1A77">
            <w:pPr>
              <w:pStyle w:val="In0"/>
              <w:jc w:val="both"/>
            </w:pPr>
            <w:r>
              <w:rPr>
                <w:rStyle w:val="In"/>
              </w:rPr>
              <w:t>C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0F" w14:textId="77777777" w:rsidR="00576839" w:rsidRDefault="00EB1A77">
            <w:pPr>
              <w:pStyle w:val="In0"/>
            </w:pPr>
            <w:r>
              <w:rPr>
                <w:rStyle w:val="In"/>
              </w:rPr>
              <w:t>Voda</w:t>
            </w:r>
          </w:p>
        </w:tc>
      </w:tr>
    </w:tbl>
    <w:p w14:paraId="7601C911" w14:textId="77777777" w:rsidR="00576839" w:rsidRDefault="00EB1A7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2467"/>
        <w:gridCol w:w="6302"/>
      </w:tblGrid>
      <w:tr w:rsidR="00576839" w14:paraId="7601C915" w14:textId="77777777">
        <w:trPr>
          <w:trHeight w:hRule="exact" w:val="322"/>
          <w:jc w:val="center"/>
        </w:trPr>
        <w:tc>
          <w:tcPr>
            <w:tcW w:w="170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601C912" w14:textId="77777777" w:rsidR="00576839" w:rsidRDefault="00EB1A77">
            <w:pPr>
              <w:pStyle w:val="In0"/>
            </w:pPr>
            <w:r>
              <w:rPr>
                <w:rStyle w:val="In"/>
              </w:rPr>
              <w:lastRenderedPageBreak/>
              <w:t>ohlásenia (uviesť relevantné)</w:t>
            </w:r>
          </w:p>
        </w:tc>
        <w:tc>
          <w:tcPr>
            <w:tcW w:w="2467" w:type="dxa"/>
            <w:tcBorders>
              <w:left w:val="single" w:sz="4" w:space="0" w:color="auto"/>
            </w:tcBorders>
            <w:shd w:val="clear" w:color="auto" w:fill="D9D9D9"/>
          </w:tcPr>
          <w:p w14:paraId="7601C913" w14:textId="77777777" w:rsidR="00576839" w:rsidRDefault="00EB1A77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63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14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</w:tr>
      <w:tr w:rsidR="00576839" w14:paraId="7601C919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7" w14:textId="77777777" w:rsidR="00576839" w:rsidRDefault="00EB1A77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8" w14:textId="77777777" w:rsidR="00576839" w:rsidRDefault="00EB1A77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</w:tr>
      <w:tr w:rsidR="00576839" w14:paraId="7601C91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601C91B" w14:textId="77777777" w:rsidR="00576839" w:rsidRDefault="00EB1A77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1C91C" w14:textId="77777777" w:rsidR="00576839" w:rsidRDefault="00EB1A77">
            <w:pPr>
              <w:pStyle w:val="In0"/>
            </w:pPr>
            <w:r>
              <w:rPr>
                <w:rStyle w:val="In"/>
              </w:rPr>
              <w:t>Vykurovanie</w:t>
            </w:r>
          </w:p>
        </w:tc>
      </w:tr>
      <w:tr w:rsidR="00576839" w14:paraId="7601C92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1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1F" w14:textId="77777777" w:rsidR="00576839" w:rsidRDefault="00EB1A77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0" w14:textId="77777777" w:rsidR="00576839" w:rsidRDefault="00EB1A77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</w:tr>
      <w:tr w:rsidR="00576839" w14:paraId="7601C925" w14:textId="77777777">
        <w:trPr>
          <w:trHeight w:hRule="exact" w:val="326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3" w14:textId="77777777" w:rsidR="00576839" w:rsidRDefault="00EB1A77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4" w14:textId="77777777" w:rsidR="00576839" w:rsidRDefault="00EB1A77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576839" w14:paraId="7601C929" w14:textId="77777777">
        <w:trPr>
          <w:trHeight w:hRule="exact" w:val="136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7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Typ prílohy pre </w:t>
            </w:r>
            <w:r>
              <w:rPr>
                <w:rStyle w:val="In"/>
              </w:rPr>
              <w:t>iné právo k pozemku alebo stavbe pre napojenie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8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Súhlas vlastníka pozemku, súhlas vlastníka stavby, zmluva o nájme a splnomocnenie vlastníka stavby, zmluva o vecnom bremene, zmluva o prevode práv, zmluva o vstavbe, iný doklad pre iné právo k </w:t>
            </w:r>
            <w:r>
              <w:rPr>
                <w:rStyle w:val="In"/>
              </w:rPr>
              <w:t>pozemku alebo stavbe (uviesť aký)</w:t>
            </w:r>
          </w:p>
        </w:tc>
      </w:tr>
      <w:tr w:rsidR="00576839" w14:paraId="7601C92D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2A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2B" w14:textId="77777777" w:rsidR="00576839" w:rsidRDefault="00EB1A77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2C" w14:textId="77777777" w:rsidR="00576839" w:rsidRDefault="00EB1A77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576839" w14:paraId="7601C92F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2E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76839" w14:paraId="7601C933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0" w14:textId="77777777" w:rsidR="00576839" w:rsidRDefault="00EB1A77">
            <w:pPr>
              <w:pStyle w:val="In0"/>
            </w:pPr>
            <w:r>
              <w:rPr>
                <w:rStyle w:val="In"/>
              </w:rPr>
              <w:t>Dokumentácia stavby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1" w14:textId="77777777" w:rsidR="00576839" w:rsidRDefault="00EB1A77">
            <w:pPr>
              <w:pStyle w:val="In0"/>
            </w:pPr>
            <w:r>
              <w:rPr>
                <w:rStyle w:val="In"/>
              </w:rPr>
              <w:t>Projekt pre ohlásenie stavby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2" w14:textId="77777777" w:rsidR="00576839" w:rsidRDefault="00EB1A77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576839" w14:paraId="7601C937" w14:textId="77777777">
        <w:trPr>
          <w:trHeight w:hRule="exact" w:val="125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4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Záväzné stanoviská a záväzné </w:t>
            </w:r>
            <w:r>
              <w:rPr>
                <w:rStyle w:val="In"/>
              </w:rPr>
              <w:t>vyjadrenia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5" w14:textId="77777777" w:rsidR="00576839" w:rsidRDefault="00EB1A77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6" w14:textId="77777777" w:rsidR="00576839" w:rsidRDefault="00EB1A77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576839" w14:paraId="7601C93B" w14:textId="77777777">
        <w:trPr>
          <w:trHeight w:hRule="exact" w:val="562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8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9" w14:textId="77777777" w:rsidR="00576839" w:rsidRDefault="00EB1A77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A" w14:textId="77777777" w:rsidR="00576839" w:rsidRDefault="00EB1A77">
            <w:pPr>
              <w:pStyle w:val="In0"/>
            </w:pPr>
            <w:r>
              <w:rPr>
                <w:rStyle w:val="In"/>
              </w:rPr>
              <w:t>Počet listov A4 alebo A3 (v prípade listinného podania)</w:t>
            </w:r>
          </w:p>
        </w:tc>
      </w:tr>
      <w:tr w:rsidR="00576839" w14:paraId="7601C93F" w14:textId="77777777">
        <w:trPr>
          <w:trHeight w:hRule="exact" w:val="638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3C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3D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Záväzné stanoviská dotknutých </w:t>
            </w:r>
            <w:r>
              <w:rPr>
                <w:rStyle w:val="In"/>
              </w:rPr>
              <w:t>orgánov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3E" w14:textId="77777777" w:rsidR="00576839" w:rsidRDefault="00EB1A77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576839" w14:paraId="7601C943" w14:textId="77777777">
        <w:trPr>
          <w:trHeight w:hRule="exact" w:val="955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0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1" w14:textId="77777777" w:rsidR="00576839" w:rsidRDefault="00EB1A77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42" w14:textId="77777777" w:rsidR="00576839" w:rsidRDefault="00EB1A77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576839" w14:paraId="7601C945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44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76839" w14:paraId="7601C949" w14:textId="77777777">
        <w:trPr>
          <w:trHeight w:hRule="exact" w:val="1114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6" w14:textId="77777777" w:rsidR="00576839" w:rsidRDefault="00EB1A77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7" w14:textId="77777777" w:rsidR="00576839" w:rsidRDefault="00EB1A77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8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Položka, písmeno, číslo položky podľa zákona Národnej rady </w:t>
            </w:r>
            <w:r>
              <w:rPr>
                <w:rStyle w:val="In"/>
              </w:rPr>
              <w:t>Slovenskej republiky č. 145/1995 Z. z. o správnych poplatkoch v znení neskorších predpisov pre určenie výšky správneho poplatku</w:t>
            </w:r>
          </w:p>
        </w:tc>
      </w:tr>
      <w:tr w:rsidR="00576839" w14:paraId="7601C94D" w14:textId="77777777">
        <w:trPr>
          <w:trHeight w:hRule="exact" w:val="840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A" w14:textId="77777777" w:rsidR="00576839" w:rsidRDefault="00576839"/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4B" w14:textId="77777777" w:rsidR="00576839" w:rsidRDefault="00EB1A77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4C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Výška správneho poplatku určená podľa zákona Národnej rady Slovenskej republiky č. 145/1995 Z. z. </w:t>
            </w:r>
            <w:r>
              <w:rPr>
                <w:rStyle w:val="In"/>
              </w:rPr>
              <w:t>o správnych poplatkoch v znení neskorších predpisov</w:t>
            </w:r>
          </w:p>
        </w:tc>
      </w:tr>
      <w:tr w:rsidR="00576839" w14:paraId="7601C951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E" w14:textId="77777777" w:rsidR="00576839" w:rsidRDefault="00576839"/>
        </w:tc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4F" w14:textId="77777777" w:rsidR="00576839" w:rsidRDefault="00576839"/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C950" w14:textId="77777777" w:rsidR="00576839" w:rsidRDefault="00EB1A77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576839" w14:paraId="7601C955" w14:textId="77777777">
        <w:trPr>
          <w:trHeight w:hRule="exact" w:val="643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2" w14:textId="77777777" w:rsidR="00576839" w:rsidRDefault="00EB1A77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3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4" w14:textId="77777777" w:rsidR="00576839" w:rsidRDefault="00EB1A77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576839" w14:paraId="7601C959" w14:textId="77777777">
        <w:trPr>
          <w:trHeight w:hRule="exact" w:val="322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6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7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8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95D" w14:textId="77777777">
        <w:trPr>
          <w:trHeight w:hRule="exact" w:val="638"/>
          <w:jc w:val="center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A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Úhrada správneho </w:t>
            </w:r>
            <w:r>
              <w:rPr>
                <w:rStyle w:val="In"/>
              </w:rPr>
              <w:t>poplatku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5B" w14:textId="77777777" w:rsidR="00576839" w:rsidRDefault="00EB1A77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5C" w14:textId="77777777" w:rsidR="00576839" w:rsidRDefault="00EB1A77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576839" w14:paraId="7601C961" w14:textId="77777777">
        <w:trPr>
          <w:trHeight w:hRule="exact" w:val="326"/>
          <w:jc w:val="center"/>
        </w:trPr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601C95E" w14:textId="77777777" w:rsidR="00576839" w:rsidRDefault="00576839"/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601C95F" w14:textId="77777777" w:rsidR="00576839" w:rsidRDefault="00EB1A77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0" w14:textId="77777777" w:rsidR="00576839" w:rsidRDefault="00576839">
            <w:pPr>
              <w:rPr>
                <w:sz w:val="10"/>
                <w:szCs w:val="10"/>
              </w:rPr>
            </w:pPr>
          </w:p>
        </w:tc>
      </w:tr>
      <w:tr w:rsidR="00576839" w14:paraId="7601C965" w14:textId="77777777">
        <w:trPr>
          <w:trHeight w:hRule="exact" w:val="955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2" w14:textId="77777777" w:rsidR="00576839" w:rsidRDefault="00EB1A77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3" w14:textId="77777777" w:rsidR="00576839" w:rsidRDefault="00EB1A77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4" w14:textId="77777777" w:rsidR="00576839" w:rsidRDefault="00EB1A77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576839" w14:paraId="7601C967" w14:textId="77777777">
        <w:trPr>
          <w:trHeight w:hRule="exact" w:val="326"/>
          <w:jc w:val="center"/>
        </w:trPr>
        <w:tc>
          <w:tcPr>
            <w:tcW w:w="10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01C966" w14:textId="77777777" w:rsidR="00576839" w:rsidRDefault="00EB1A77">
            <w:pPr>
              <w:pStyle w:val="In0"/>
            </w:pPr>
            <w:r>
              <w:rPr>
                <w:rStyle w:val="In"/>
                <w:b/>
                <w:bCs/>
              </w:rPr>
              <w:t xml:space="preserve">ČASŤ G - Vyhlásenie žiadateľa a </w:t>
            </w:r>
            <w:r>
              <w:rPr>
                <w:rStyle w:val="In"/>
                <w:b/>
                <w:bCs/>
              </w:rPr>
              <w:t>dátum podania</w:t>
            </w:r>
          </w:p>
        </w:tc>
      </w:tr>
      <w:tr w:rsidR="00576839" w14:paraId="7601C96B" w14:textId="77777777">
        <w:trPr>
          <w:trHeight w:hRule="exact" w:val="6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8" w14:textId="77777777" w:rsidR="00576839" w:rsidRDefault="00EB1A77">
            <w:pPr>
              <w:pStyle w:val="In0"/>
            </w:pPr>
            <w:r>
              <w:rPr>
                <w:rStyle w:val="In"/>
              </w:rPr>
              <w:t>Vyhlásenie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9" w14:textId="77777777" w:rsidR="00576839" w:rsidRDefault="00EB1A77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A" w14:textId="77777777" w:rsidR="00576839" w:rsidRDefault="00EB1A77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576839" w14:paraId="7601C96F" w14:textId="77777777">
        <w:trPr>
          <w:trHeight w:hRule="exact" w:val="56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C" w14:textId="77777777" w:rsidR="00576839" w:rsidRDefault="00EB1A77">
            <w:pPr>
              <w:pStyle w:val="In0"/>
            </w:pPr>
            <w:r>
              <w:rPr>
                <w:rStyle w:val="In"/>
              </w:rPr>
              <w:t>Dátum podania ohlásenia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601C96D" w14:textId="77777777" w:rsidR="00576839" w:rsidRDefault="00EB1A77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C96E" w14:textId="77777777" w:rsidR="00576839" w:rsidRDefault="00EB1A77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576839" w14:paraId="7601C973" w14:textId="77777777">
        <w:trPr>
          <w:trHeight w:hRule="exact" w:val="57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0" w14:textId="77777777" w:rsidR="00576839" w:rsidRDefault="00EB1A77">
            <w:pPr>
              <w:pStyle w:val="In0"/>
            </w:pPr>
            <w:r>
              <w:rPr>
                <w:rStyle w:val="In"/>
              </w:rPr>
              <w:t>Podpis ohlasovateľa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01C971" w14:textId="77777777" w:rsidR="00576839" w:rsidRDefault="00EB1A77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972" w14:textId="77777777" w:rsidR="00576839" w:rsidRDefault="00EB1A77">
            <w:pPr>
              <w:pStyle w:val="In0"/>
            </w:pPr>
            <w:r>
              <w:rPr>
                <w:rStyle w:val="In"/>
              </w:rPr>
              <w:t xml:space="preserve">Podpis alebo podpis a odtlačok pečiatky </w:t>
            </w:r>
            <w:r>
              <w:rPr>
                <w:rStyle w:val="In"/>
              </w:rPr>
              <w:t>ohlasovateľa</w:t>
            </w:r>
          </w:p>
        </w:tc>
      </w:tr>
    </w:tbl>
    <w:p w14:paraId="7601C974" w14:textId="77777777" w:rsidR="00E25BF0" w:rsidRDefault="00E25BF0"/>
    <w:sectPr w:rsidR="00E25BF0">
      <w:pgSz w:w="11900" w:h="16840"/>
      <w:pgMar w:top="716" w:right="521" w:bottom="545" w:left="588" w:header="288" w:footer="11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FE81" w14:textId="77777777" w:rsidR="00E25BF0" w:rsidRDefault="00E25BF0">
      <w:r>
        <w:separator/>
      </w:r>
    </w:p>
  </w:endnote>
  <w:endnote w:type="continuationSeparator" w:id="0">
    <w:p w14:paraId="3BED5CE7" w14:textId="77777777" w:rsidR="00E25BF0" w:rsidRDefault="00E2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55CC" w14:textId="77777777" w:rsidR="00E25BF0" w:rsidRDefault="00E25BF0"/>
  </w:footnote>
  <w:footnote w:type="continuationSeparator" w:id="0">
    <w:p w14:paraId="2C3DA745" w14:textId="77777777" w:rsidR="00E25BF0" w:rsidRDefault="00E25B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39"/>
    <w:rsid w:val="002D5134"/>
    <w:rsid w:val="00576839"/>
    <w:rsid w:val="00D102FE"/>
    <w:rsid w:val="00D65147"/>
    <w:rsid w:val="00E25BF0"/>
    <w:rsid w:val="00E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7B7"/>
  <w15:docId w15:val="{B478964E-1026-4E52-873D-BBED296B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1543</Words>
  <Characters>8798</Characters>
  <Application>Microsoft Office Word</Application>
  <DocSecurity>0</DocSecurity>
  <Lines>73</Lines>
  <Paragraphs>20</Paragraphs>
  <ScaleCrop>false</ScaleCrop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2025-04-03T12:48:00Z</dcterms:created>
  <dcterms:modified xsi:type="dcterms:W3CDTF">2025-04-04T12:17:00Z</dcterms:modified>
</cp:coreProperties>
</file>