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D4F1" w14:textId="77777777" w:rsidR="004215F2" w:rsidRPr="00484FFB" w:rsidRDefault="004215F2" w:rsidP="004215F2">
      <w:pPr>
        <w:spacing w:after="120" w:line="240" w:lineRule="auto"/>
        <w:jc w:val="center"/>
        <w:rPr>
          <w:rFonts w:cs="Calibri"/>
          <w:b/>
          <w:sz w:val="32"/>
          <w:szCs w:val="32"/>
          <w:u w:val="single"/>
        </w:rPr>
      </w:pPr>
      <w:r w:rsidRPr="00484FFB">
        <w:rPr>
          <w:rFonts w:cs="Calibri"/>
          <w:b/>
          <w:sz w:val="32"/>
          <w:szCs w:val="32"/>
          <w:u w:val="single"/>
        </w:rPr>
        <w:t>Obec Vaľkovňa, Vaľkovňa 73, 976 69 Vaľkovňa</w:t>
      </w:r>
    </w:p>
    <w:p w14:paraId="76858521" w14:textId="77777777" w:rsidR="00BE4933" w:rsidRPr="00AE14F6" w:rsidRDefault="00BE4933" w:rsidP="00602C9F">
      <w:pPr>
        <w:spacing w:after="120" w:line="240" w:lineRule="auto"/>
        <w:rPr>
          <w:rFonts w:cs="Calibri"/>
          <w:sz w:val="20"/>
        </w:rPr>
      </w:pPr>
    </w:p>
    <w:p w14:paraId="1D275AE3" w14:textId="2C32C47E" w:rsidR="00A833C7" w:rsidRPr="004215F2" w:rsidRDefault="00BE4933" w:rsidP="004215F2">
      <w:pPr>
        <w:spacing w:after="120" w:line="240" w:lineRule="auto"/>
        <w:jc w:val="center"/>
        <w:rPr>
          <w:rFonts w:cs="Calibri"/>
          <w:b/>
          <w:caps/>
          <w:sz w:val="40"/>
          <w:szCs w:val="40"/>
          <w:u w:val="single"/>
        </w:rPr>
      </w:pPr>
      <w:r w:rsidRPr="004215F2">
        <w:rPr>
          <w:rFonts w:cs="Calibri"/>
          <w:b/>
          <w:caps/>
          <w:sz w:val="40"/>
          <w:szCs w:val="40"/>
        </w:rPr>
        <w:t>Oznam o výberovom konaní</w:t>
      </w:r>
    </w:p>
    <w:p w14:paraId="09D689B7" w14:textId="77777777" w:rsidR="008978C9" w:rsidRPr="00AE14F6" w:rsidRDefault="008978C9" w:rsidP="008978C9">
      <w:pPr>
        <w:spacing w:after="120" w:line="240" w:lineRule="auto"/>
        <w:jc w:val="center"/>
        <w:rPr>
          <w:rFonts w:cs="Calibri"/>
          <w:b/>
          <w:sz w:val="24"/>
          <w:szCs w:val="20"/>
        </w:rPr>
      </w:pPr>
      <w:r w:rsidRPr="00AE14F6">
        <w:rPr>
          <w:rFonts w:cs="Calibri"/>
          <w:b/>
          <w:sz w:val="24"/>
          <w:szCs w:val="20"/>
        </w:rPr>
        <w:t>vyhlasuje výberové konanie na</w:t>
      </w:r>
    </w:p>
    <w:p w14:paraId="066DDD64" w14:textId="4EC442B6" w:rsidR="008978C9" w:rsidRPr="00AE14F6" w:rsidRDefault="001E0018" w:rsidP="00602C9F">
      <w:pPr>
        <w:spacing w:after="120" w:line="240" w:lineRule="auto"/>
        <w:ind w:left="720"/>
        <w:rPr>
          <w:rFonts w:cs="Calibri"/>
          <w:sz w:val="24"/>
          <w:szCs w:val="20"/>
        </w:rPr>
      </w:pPr>
      <w:r>
        <w:rPr>
          <w:rFonts w:cs="Calibri"/>
          <w:sz w:val="24"/>
          <w:szCs w:val="20"/>
        </w:rPr>
        <w:t>jedno</w:t>
      </w:r>
      <w:r w:rsidR="008978C9" w:rsidRPr="00AE14F6">
        <w:rPr>
          <w:rFonts w:cs="Calibri"/>
          <w:sz w:val="24"/>
          <w:szCs w:val="20"/>
        </w:rPr>
        <w:t xml:space="preserve"> pracovné miest</w:t>
      </w:r>
      <w:r>
        <w:rPr>
          <w:rFonts w:cs="Calibri"/>
          <w:sz w:val="24"/>
          <w:szCs w:val="20"/>
        </w:rPr>
        <w:t>o</w:t>
      </w:r>
      <w:r w:rsidR="008978C9" w:rsidRPr="00AE14F6">
        <w:rPr>
          <w:rFonts w:cs="Calibri"/>
          <w:sz w:val="24"/>
          <w:szCs w:val="20"/>
        </w:rPr>
        <w:t xml:space="preserve"> </w:t>
      </w:r>
      <w:r w:rsidR="002F626A" w:rsidRPr="00AE14F6">
        <w:rPr>
          <w:rFonts w:cs="Calibri"/>
          <w:sz w:val="24"/>
          <w:szCs w:val="20"/>
        </w:rPr>
        <w:t xml:space="preserve">člena </w:t>
      </w:r>
      <w:r w:rsidR="00A833C7" w:rsidRPr="00AE14F6">
        <w:rPr>
          <w:rFonts w:cs="Calibri"/>
          <w:sz w:val="24"/>
          <w:szCs w:val="20"/>
        </w:rPr>
        <w:t>miestnej občianskej poriadkovej služby</w:t>
      </w:r>
    </w:p>
    <w:p w14:paraId="1E296B48" w14:textId="3137B1B4" w:rsidR="008978C9" w:rsidRPr="00AE14F6" w:rsidRDefault="008978C9" w:rsidP="004215F2">
      <w:pPr>
        <w:spacing w:after="120" w:line="240" w:lineRule="auto"/>
        <w:jc w:val="center"/>
        <w:rPr>
          <w:rFonts w:cs="Calibri"/>
          <w:b/>
          <w:sz w:val="24"/>
          <w:szCs w:val="20"/>
        </w:rPr>
      </w:pPr>
      <w:r w:rsidRPr="00AE14F6">
        <w:rPr>
          <w:rFonts w:cs="Calibri"/>
          <w:b/>
          <w:sz w:val="24"/>
          <w:szCs w:val="20"/>
        </w:rPr>
        <w:t>Výberové konan</w:t>
      </w:r>
      <w:r w:rsidR="00E33CCA">
        <w:rPr>
          <w:rFonts w:cs="Calibri"/>
          <w:b/>
          <w:sz w:val="24"/>
          <w:szCs w:val="20"/>
        </w:rPr>
        <w:t xml:space="preserve">ie sa uskutoční dňa </w:t>
      </w:r>
      <w:r w:rsidR="002464DF">
        <w:rPr>
          <w:rFonts w:cs="Calibri"/>
          <w:b/>
          <w:sz w:val="24"/>
          <w:szCs w:val="20"/>
        </w:rPr>
        <w:t>29</w:t>
      </w:r>
      <w:r w:rsidR="00E33CCA">
        <w:rPr>
          <w:rFonts w:cs="Calibri"/>
          <w:b/>
          <w:sz w:val="24"/>
          <w:szCs w:val="20"/>
        </w:rPr>
        <w:t xml:space="preserve">. </w:t>
      </w:r>
      <w:r w:rsidR="002464DF">
        <w:rPr>
          <w:rFonts w:cs="Calibri"/>
          <w:b/>
          <w:sz w:val="24"/>
          <w:szCs w:val="20"/>
        </w:rPr>
        <w:t>decembra</w:t>
      </w:r>
      <w:r w:rsidRPr="00AE14F6">
        <w:rPr>
          <w:rFonts w:cs="Calibri"/>
          <w:b/>
          <w:sz w:val="24"/>
          <w:szCs w:val="20"/>
        </w:rPr>
        <w:t xml:space="preserve"> 20</w:t>
      </w:r>
      <w:r w:rsidR="002464DF">
        <w:rPr>
          <w:rFonts w:cs="Calibri"/>
          <w:b/>
          <w:sz w:val="24"/>
          <w:szCs w:val="20"/>
        </w:rPr>
        <w:t>22</w:t>
      </w:r>
      <w:r w:rsidRPr="00AE14F6">
        <w:rPr>
          <w:rFonts w:cs="Calibri"/>
          <w:b/>
          <w:sz w:val="24"/>
          <w:szCs w:val="20"/>
        </w:rPr>
        <w:t xml:space="preserve"> o 10.0</w:t>
      </w:r>
      <w:r w:rsidR="00602C9F">
        <w:rPr>
          <w:rFonts w:cs="Calibri"/>
          <w:b/>
          <w:sz w:val="24"/>
          <w:szCs w:val="20"/>
        </w:rPr>
        <w:t>0 hod. v priestoroch  O</w:t>
      </w:r>
      <w:r w:rsidRPr="00AE14F6">
        <w:rPr>
          <w:rFonts w:cs="Calibri"/>
          <w:b/>
          <w:sz w:val="24"/>
          <w:szCs w:val="20"/>
        </w:rPr>
        <w:t xml:space="preserve">becného </w:t>
      </w:r>
      <w:r w:rsidR="00602C9F">
        <w:rPr>
          <w:rFonts w:cs="Calibri"/>
          <w:b/>
          <w:sz w:val="24"/>
          <w:szCs w:val="20"/>
        </w:rPr>
        <w:t>úradu vo Vaľkovni</w:t>
      </w:r>
      <w:r w:rsidRPr="00AE14F6">
        <w:rPr>
          <w:rFonts w:cs="Calibri"/>
          <w:b/>
          <w:sz w:val="24"/>
          <w:szCs w:val="20"/>
        </w:rPr>
        <w:t>.</w:t>
      </w:r>
    </w:p>
    <w:p w14:paraId="360577E8" w14:textId="2F347EEB" w:rsidR="008978C9" w:rsidRPr="00F93C0F" w:rsidRDefault="008978C9" w:rsidP="008978C9">
      <w:pPr>
        <w:spacing w:after="120" w:line="240" w:lineRule="auto"/>
        <w:jc w:val="both"/>
        <w:rPr>
          <w:rFonts w:cs="Calibri"/>
        </w:rPr>
      </w:pPr>
      <w:r w:rsidRPr="00F93C0F">
        <w:rPr>
          <w:rFonts w:cs="Calibri"/>
        </w:rPr>
        <w:t xml:space="preserve">Záujemcovia o pracovnú pozíciu môžu písomnú žiadosť o prijatie do zamestnania osobne doručiť alebo poštou zaslať na adresu obecného úradu. </w:t>
      </w:r>
      <w:r w:rsidRPr="00F93C0F">
        <w:rPr>
          <w:rFonts w:cs="Calibri"/>
          <w:b/>
        </w:rPr>
        <w:t xml:space="preserve">Uzávierka na predkladanie žiadostí o prijatie do </w:t>
      </w:r>
      <w:r w:rsidR="007C1137" w:rsidRPr="00F93C0F">
        <w:rPr>
          <w:rFonts w:cs="Calibri"/>
          <w:b/>
        </w:rPr>
        <w:t xml:space="preserve">zamestnania je </w:t>
      </w:r>
      <w:r w:rsidR="004215F2">
        <w:rPr>
          <w:rFonts w:cs="Calibri"/>
          <w:b/>
        </w:rPr>
        <w:t>27</w:t>
      </w:r>
      <w:r w:rsidR="007C1137" w:rsidRPr="00F93C0F">
        <w:rPr>
          <w:rFonts w:cs="Calibri"/>
          <w:b/>
        </w:rPr>
        <w:t>.</w:t>
      </w:r>
      <w:r w:rsidR="00E33CCA">
        <w:rPr>
          <w:rFonts w:cs="Calibri"/>
          <w:b/>
        </w:rPr>
        <w:t>1</w:t>
      </w:r>
      <w:r w:rsidR="004215F2">
        <w:rPr>
          <w:rFonts w:cs="Calibri"/>
          <w:b/>
        </w:rPr>
        <w:t>2</w:t>
      </w:r>
      <w:r w:rsidR="00A833C7" w:rsidRPr="00F93C0F">
        <w:rPr>
          <w:rFonts w:cs="Calibri"/>
          <w:b/>
        </w:rPr>
        <w:t>.</w:t>
      </w:r>
      <w:r w:rsidR="007C1137" w:rsidRPr="00F93C0F">
        <w:rPr>
          <w:rFonts w:cs="Calibri"/>
          <w:b/>
        </w:rPr>
        <w:t>20</w:t>
      </w:r>
      <w:r w:rsidR="002464DF">
        <w:rPr>
          <w:rFonts w:cs="Calibri"/>
          <w:b/>
        </w:rPr>
        <w:t>22</w:t>
      </w:r>
      <w:r w:rsidRPr="00F93C0F">
        <w:rPr>
          <w:rFonts w:cs="Calibri"/>
          <w:b/>
        </w:rPr>
        <w:t>.</w:t>
      </w:r>
      <w:r w:rsidRPr="00F93C0F">
        <w:rPr>
          <w:rFonts w:cs="Calibri"/>
        </w:rPr>
        <w:t xml:space="preserve"> Záujemcovia, ktorých žiadosti do výberového konania boli </w:t>
      </w:r>
      <w:r w:rsidR="006A0AF1" w:rsidRPr="00F93C0F">
        <w:rPr>
          <w:rFonts w:cs="Calibri"/>
        </w:rPr>
        <w:t xml:space="preserve">doručené </w:t>
      </w:r>
      <w:r w:rsidRPr="00F93C0F">
        <w:rPr>
          <w:rFonts w:cs="Calibri"/>
        </w:rPr>
        <w:t>po termíne uzávierky, nebudú zaradení do</w:t>
      </w:r>
      <w:r w:rsidR="000A2C61" w:rsidRPr="00F93C0F">
        <w:rPr>
          <w:rFonts w:cs="Calibri"/>
        </w:rPr>
        <w:t> </w:t>
      </w:r>
      <w:r w:rsidRPr="00F93C0F">
        <w:rPr>
          <w:rFonts w:cs="Calibri"/>
        </w:rPr>
        <w:t>výberového konania.</w:t>
      </w:r>
    </w:p>
    <w:p w14:paraId="0AD5D574" w14:textId="77777777" w:rsidR="008978C9" w:rsidRPr="00F93C0F" w:rsidRDefault="008978C9" w:rsidP="008978C9">
      <w:pPr>
        <w:spacing w:after="120" w:line="240" w:lineRule="auto"/>
        <w:jc w:val="both"/>
        <w:rPr>
          <w:rFonts w:cs="Calibri"/>
          <w:b/>
        </w:rPr>
      </w:pPr>
      <w:r w:rsidRPr="00F93C0F">
        <w:rPr>
          <w:rFonts w:cs="Calibri"/>
          <w:b/>
        </w:rPr>
        <w:t>Zoznam požadovaných dokladov k žiadosti o prijatie do zamestnania:</w:t>
      </w:r>
    </w:p>
    <w:p w14:paraId="486A7245" w14:textId="77777777" w:rsidR="008978C9" w:rsidRPr="00F93C0F" w:rsidRDefault="008978C9" w:rsidP="00D309B8">
      <w:pPr>
        <w:numPr>
          <w:ilvl w:val="0"/>
          <w:numId w:val="2"/>
        </w:numPr>
        <w:spacing w:after="120" w:line="240" w:lineRule="auto"/>
        <w:ind w:left="714" w:hanging="357"/>
        <w:jc w:val="both"/>
        <w:rPr>
          <w:rFonts w:cs="Calibri"/>
        </w:rPr>
      </w:pPr>
      <w:r w:rsidRPr="00F93C0F">
        <w:rPr>
          <w:rFonts w:cs="Calibri"/>
        </w:rPr>
        <w:t xml:space="preserve">žiadosť, </w:t>
      </w:r>
    </w:p>
    <w:p w14:paraId="36AEA492" w14:textId="77777777" w:rsidR="004A6BA2" w:rsidRPr="00F93C0F" w:rsidRDefault="004A6BA2" w:rsidP="008978C9">
      <w:pPr>
        <w:numPr>
          <w:ilvl w:val="0"/>
          <w:numId w:val="2"/>
        </w:numPr>
        <w:spacing w:after="120" w:line="240" w:lineRule="auto"/>
        <w:jc w:val="both"/>
        <w:rPr>
          <w:rFonts w:cs="Calibri"/>
        </w:rPr>
      </w:pPr>
      <w:r w:rsidRPr="00F93C0F">
        <w:rPr>
          <w:rFonts w:cs="Calibri"/>
        </w:rPr>
        <w:t xml:space="preserve">životopis </w:t>
      </w:r>
      <w:r w:rsidR="00402DCD" w:rsidRPr="00F93C0F">
        <w:rPr>
          <w:rFonts w:cs="Calibri"/>
        </w:rPr>
        <w:t>uchádzača</w:t>
      </w:r>
      <w:r w:rsidRPr="00F93C0F">
        <w:rPr>
          <w:rFonts w:cs="Calibri"/>
        </w:rPr>
        <w:t>,</w:t>
      </w:r>
    </w:p>
    <w:p w14:paraId="64EC5745" w14:textId="60DB8D5C" w:rsidR="008978C9" w:rsidRPr="00F93C0F" w:rsidRDefault="008978C9" w:rsidP="00615B99">
      <w:pPr>
        <w:numPr>
          <w:ilvl w:val="0"/>
          <w:numId w:val="2"/>
        </w:numPr>
        <w:spacing w:after="120" w:line="240" w:lineRule="auto"/>
        <w:jc w:val="both"/>
        <w:rPr>
          <w:rFonts w:cs="Calibri"/>
        </w:rPr>
      </w:pPr>
      <w:r w:rsidRPr="00F93C0F">
        <w:rPr>
          <w:rFonts w:cs="Calibri"/>
        </w:rPr>
        <w:t>doklad o najvyššom dosiahnutom vzdelaní, prípadne aktuálne potvrdenie školy o</w:t>
      </w:r>
      <w:r w:rsidR="00652E0C">
        <w:rPr>
          <w:rFonts w:cs="Calibri"/>
        </w:rPr>
        <w:t> </w:t>
      </w:r>
      <w:r w:rsidRPr="00F93C0F">
        <w:rPr>
          <w:rFonts w:cs="Calibri"/>
        </w:rPr>
        <w:t>štúdiu</w:t>
      </w:r>
      <w:r w:rsidR="00652E0C">
        <w:rPr>
          <w:rFonts w:cs="Calibri"/>
        </w:rPr>
        <w:t>,</w:t>
      </w:r>
      <w:r w:rsidR="00615B99" w:rsidRPr="00F93C0F">
        <w:rPr>
          <w:rFonts w:cs="Calibri"/>
        </w:rPr>
        <w:t xml:space="preserve"> </w:t>
      </w:r>
    </w:p>
    <w:p w14:paraId="59DCD0ED" w14:textId="77777777" w:rsidR="008978C9" w:rsidRPr="00F93C0F" w:rsidRDefault="008978C9" w:rsidP="008978C9">
      <w:pPr>
        <w:numPr>
          <w:ilvl w:val="0"/>
          <w:numId w:val="2"/>
        </w:numPr>
        <w:spacing w:after="120" w:line="240" w:lineRule="auto"/>
        <w:jc w:val="both"/>
        <w:rPr>
          <w:rFonts w:cs="Calibri"/>
        </w:rPr>
      </w:pPr>
      <w:r w:rsidRPr="00F93C0F">
        <w:rPr>
          <w:rFonts w:cs="Calibri"/>
        </w:rPr>
        <w:t>iné doklady potvrdzujúce spôsobilosť (certifikáty zo školení a podobne),</w:t>
      </w:r>
    </w:p>
    <w:p w14:paraId="0747EC4B" w14:textId="1CF4DF82" w:rsidR="008978C9" w:rsidRDefault="008978C9" w:rsidP="008978C9">
      <w:pPr>
        <w:numPr>
          <w:ilvl w:val="0"/>
          <w:numId w:val="2"/>
        </w:numPr>
        <w:spacing w:after="120" w:line="240" w:lineRule="auto"/>
        <w:jc w:val="both"/>
        <w:rPr>
          <w:rFonts w:cs="Calibri"/>
        </w:rPr>
      </w:pPr>
      <w:r w:rsidRPr="00F93C0F">
        <w:rPr>
          <w:rFonts w:cs="Calibri"/>
        </w:rPr>
        <w:t>uchádzač môže predložiť aj odporúčania alebo pracovné hodnotenia od predchádzajúceho zamestnávateľa alebo organizácií s ktorými v minulosti spolupracoval</w:t>
      </w:r>
      <w:r w:rsidR="00652E0C">
        <w:rPr>
          <w:rFonts w:cs="Calibri"/>
        </w:rPr>
        <w:t>,</w:t>
      </w:r>
    </w:p>
    <w:p w14:paraId="6D40A4B4" w14:textId="77777777" w:rsidR="00484FFB" w:rsidRPr="00F93C0F" w:rsidRDefault="00484FFB" w:rsidP="008978C9">
      <w:pPr>
        <w:numPr>
          <w:ilvl w:val="0"/>
          <w:numId w:val="2"/>
        </w:numPr>
        <w:spacing w:after="120" w:line="240" w:lineRule="auto"/>
        <w:jc w:val="both"/>
        <w:rPr>
          <w:rFonts w:cs="Calibri"/>
        </w:rPr>
      </w:pPr>
      <w:r>
        <w:rPr>
          <w:rFonts w:cs="Calibri"/>
        </w:rPr>
        <w:t>výpis z registra trestov nie starší ako 3 mesiace.</w:t>
      </w:r>
    </w:p>
    <w:p w14:paraId="63FB74B7" w14:textId="77777777" w:rsidR="00484FFB" w:rsidRDefault="00484FFB" w:rsidP="00306B83">
      <w:pPr>
        <w:pStyle w:val="Textpoznmkypodiarou"/>
        <w:spacing w:after="120" w:line="360" w:lineRule="auto"/>
        <w:jc w:val="both"/>
        <w:rPr>
          <w:rFonts w:cs="Calibri"/>
          <w:b/>
          <w:sz w:val="22"/>
          <w:szCs w:val="22"/>
          <w:u w:val="single"/>
        </w:rPr>
      </w:pPr>
    </w:p>
    <w:p w14:paraId="40B97CE7" w14:textId="77777777" w:rsidR="00306B83" w:rsidRPr="00F93C0F" w:rsidRDefault="008978C9" w:rsidP="00306B83">
      <w:pPr>
        <w:pStyle w:val="Textpoznmkypodiarou"/>
        <w:spacing w:after="120" w:line="360" w:lineRule="auto"/>
        <w:jc w:val="both"/>
        <w:rPr>
          <w:rFonts w:cs="Calibri"/>
          <w:b/>
          <w:sz w:val="22"/>
          <w:szCs w:val="22"/>
          <w:u w:val="single"/>
        </w:rPr>
      </w:pPr>
      <w:r w:rsidRPr="00F93C0F">
        <w:rPr>
          <w:rFonts w:cs="Calibri"/>
          <w:b/>
          <w:sz w:val="22"/>
          <w:szCs w:val="22"/>
          <w:u w:val="single"/>
        </w:rPr>
        <w:t xml:space="preserve">Kvalifikačné predpoklady na pozíciu </w:t>
      </w:r>
      <w:r w:rsidR="00F8564F" w:rsidRPr="00F93C0F">
        <w:rPr>
          <w:rFonts w:cs="Calibri"/>
          <w:b/>
          <w:sz w:val="22"/>
          <w:szCs w:val="22"/>
          <w:u w:val="single"/>
        </w:rPr>
        <w:t xml:space="preserve">člena </w:t>
      </w:r>
      <w:r w:rsidR="00A833C7" w:rsidRPr="00F93C0F">
        <w:rPr>
          <w:rFonts w:cs="Calibri"/>
          <w:b/>
          <w:sz w:val="22"/>
          <w:szCs w:val="22"/>
          <w:u w:val="single"/>
        </w:rPr>
        <w:t xml:space="preserve">miestnej občianskej poriadkovej služby </w:t>
      </w:r>
      <w:r w:rsidRPr="00F93C0F">
        <w:rPr>
          <w:rFonts w:cs="Calibri"/>
          <w:b/>
          <w:sz w:val="22"/>
          <w:szCs w:val="22"/>
          <w:u w:val="single"/>
        </w:rPr>
        <w:t>sú</w:t>
      </w:r>
      <w:r w:rsidR="00306B83" w:rsidRPr="00F93C0F">
        <w:rPr>
          <w:rFonts w:cs="Calibri"/>
          <w:b/>
          <w:sz w:val="22"/>
          <w:szCs w:val="22"/>
          <w:u w:val="single"/>
        </w:rPr>
        <w:t xml:space="preserve">: </w:t>
      </w:r>
    </w:p>
    <w:p w14:paraId="26F97D64" w14:textId="77777777" w:rsidR="006F2AFB" w:rsidRPr="00F93C0F" w:rsidRDefault="006F2AFB" w:rsidP="006F2AFB">
      <w:pPr>
        <w:pStyle w:val="Textpoznmkypodiarou"/>
        <w:numPr>
          <w:ilvl w:val="0"/>
          <w:numId w:val="11"/>
        </w:numPr>
        <w:spacing w:after="120"/>
        <w:ind w:left="357" w:hanging="357"/>
        <w:jc w:val="both"/>
        <w:rPr>
          <w:rFonts w:cs="Calibri"/>
          <w:sz w:val="22"/>
          <w:szCs w:val="22"/>
          <w:lang w:eastAsia="x-none"/>
        </w:rPr>
      </w:pPr>
      <w:r w:rsidRPr="00F93C0F">
        <w:rPr>
          <w:rFonts w:cs="Calibri"/>
          <w:sz w:val="22"/>
          <w:szCs w:val="22"/>
          <w:lang w:eastAsia="x-none"/>
        </w:rPr>
        <w:t>ukončené základné, stredné, prípadne vyššie vzdelanie – výhoda,</w:t>
      </w:r>
    </w:p>
    <w:p w14:paraId="4C4C2624" w14:textId="77777777" w:rsidR="00F8564F" w:rsidRPr="00F93C0F" w:rsidRDefault="00F8564F" w:rsidP="00D309B8">
      <w:pPr>
        <w:pStyle w:val="Textpoznmkypodiarou"/>
        <w:numPr>
          <w:ilvl w:val="0"/>
          <w:numId w:val="11"/>
        </w:numPr>
        <w:spacing w:after="120"/>
        <w:ind w:left="357" w:hanging="357"/>
        <w:jc w:val="both"/>
        <w:rPr>
          <w:rFonts w:cs="Calibri"/>
          <w:sz w:val="22"/>
          <w:szCs w:val="22"/>
          <w:lang w:eastAsia="x-none"/>
        </w:rPr>
      </w:pPr>
      <w:r w:rsidRPr="00F93C0F">
        <w:rPr>
          <w:rFonts w:cs="Calibri"/>
          <w:sz w:val="22"/>
          <w:szCs w:val="22"/>
          <w:lang w:eastAsia="x-none"/>
        </w:rPr>
        <w:t xml:space="preserve">znalosť slovenského jazyka  -  výhoda,                          </w:t>
      </w:r>
    </w:p>
    <w:p w14:paraId="2060117D" w14:textId="77777777" w:rsidR="00F8564F" w:rsidRPr="00484FFB" w:rsidRDefault="00F8564F" w:rsidP="00F8564F">
      <w:pPr>
        <w:pStyle w:val="Textpoznmkypodiarou"/>
        <w:numPr>
          <w:ilvl w:val="0"/>
          <w:numId w:val="11"/>
        </w:numPr>
        <w:spacing w:after="120"/>
        <w:ind w:left="357" w:hanging="357"/>
        <w:jc w:val="both"/>
        <w:rPr>
          <w:rFonts w:cs="Calibri"/>
          <w:sz w:val="22"/>
          <w:szCs w:val="22"/>
          <w:lang w:eastAsia="x-none"/>
        </w:rPr>
      </w:pPr>
      <w:r w:rsidRPr="00F93C0F">
        <w:rPr>
          <w:rFonts w:cs="Calibri"/>
          <w:sz w:val="22"/>
          <w:szCs w:val="22"/>
          <w:lang w:eastAsia="x-none"/>
        </w:rPr>
        <w:t>absolvovanie kurzu prvej pomoci – výhoda,</w:t>
      </w:r>
    </w:p>
    <w:p w14:paraId="208BBD28" w14:textId="77777777" w:rsidR="006F2AFB" w:rsidRPr="00F93C0F" w:rsidRDefault="00BE7ED4" w:rsidP="001859F3">
      <w:pPr>
        <w:spacing w:after="120" w:line="360" w:lineRule="auto"/>
        <w:jc w:val="both"/>
        <w:rPr>
          <w:rFonts w:cs="Calibri"/>
          <w:b/>
          <w:u w:val="single"/>
        </w:rPr>
      </w:pPr>
      <w:r>
        <w:rPr>
          <w:rFonts w:cs="Calibri"/>
          <w:b/>
          <w:u w:val="single"/>
        </w:rPr>
        <w:t xml:space="preserve">Výberové kritériá </w:t>
      </w:r>
      <w:r w:rsidR="006F2AFB" w:rsidRPr="00F93C0F">
        <w:rPr>
          <w:rFonts w:cs="Calibri"/>
          <w:b/>
          <w:u w:val="single"/>
        </w:rPr>
        <w:t>:</w:t>
      </w:r>
    </w:p>
    <w:p w14:paraId="2BE46BB8" w14:textId="77777777" w:rsidR="006F2AFB" w:rsidRPr="006018B2" w:rsidRDefault="006F2AFB" w:rsidP="006018B2">
      <w:pPr>
        <w:pStyle w:val="Textpoznmkypodiarou"/>
        <w:numPr>
          <w:ilvl w:val="0"/>
          <w:numId w:val="11"/>
        </w:numPr>
        <w:spacing w:after="120"/>
        <w:ind w:left="357" w:hanging="357"/>
        <w:jc w:val="both"/>
        <w:rPr>
          <w:rFonts w:cs="Calibri"/>
          <w:sz w:val="22"/>
          <w:szCs w:val="22"/>
          <w:lang w:eastAsia="x-none"/>
        </w:rPr>
      </w:pPr>
      <w:r w:rsidRPr="006018B2">
        <w:rPr>
          <w:rFonts w:cs="Calibri"/>
          <w:sz w:val="22"/>
          <w:szCs w:val="22"/>
          <w:lang w:eastAsia="x-none"/>
        </w:rPr>
        <w:t>znalosť jazyka cieľovej skupiny (napr. maďarský jazyk, rómsky jazyk),</w:t>
      </w:r>
    </w:p>
    <w:p w14:paraId="7505308E" w14:textId="77777777" w:rsidR="006F2AFB" w:rsidRPr="006018B2" w:rsidRDefault="006F2AFB" w:rsidP="006018B2">
      <w:pPr>
        <w:pStyle w:val="Textpoznmkypodiarou"/>
        <w:numPr>
          <w:ilvl w:val="0"/>
          <w:numId w:val="11"/>
        </w:numPr>
        <w:spacing w:after="120"/>
        <w:ind w:left="357" w:hanging="357"/>
        <w:jc w:val="both"/>
        <w:rPr>
          <w:rFonts w:cs="Calibri"/>
          <w:sz w:val="22"/>
          <w:szCs w:val="22"/>
          <w:lang w:eastAsia="x-none"/>
        </w:rPr>
      </w:pPr>
      <w:r w:rsidRPr="006018B2">
        <w:rPr>
          <w:rFonts w:cs="Calibri"/>
          <w:sz w:val="22"/>
          <w:szCs w:val="22"/>
          <w:lang w:eastAsia="x-none"/>
        </w:rPr>
        <w:t xml:space="preserve">znalosť obyvateľov cieľovej skupiny (obyvateľov komunity), </w:t>
      </w:r>
    </w:p>
    <w:p w14:paraId="6324B90F" w14:textId="77777777" w:rsidR="006F2AFB" w:rsidRPr="006018B2" w:rsidRDefault="006F2AFB" w:rsidP="006018B2">
      <w:pPr>
        <w:pStyle w:val="Textpoznmkypodiarou"/>
        <w:numPr>
          <w:ilvl w:val="0"/>
          <w:numId w:val="11"/>
        </w:numPr>
        <w:spacing w:after="120"/>
        <w:ind w:left="357" w:hanging="357"/>
        <w:jc w:val="both"/>
        <w:rPr>
          <w:rFonts w:cs="Calibri"/>
          <w:sz w:val="22"/>
          <w:szCs w:val="22"/>
          <w:lang w:eastAsia="x-none"/>
        </w:rPr>
      </w:pPr>
      <w:r w:rsidRPr="006018B2">
        <w:rPr>
          <w:rFonts w:cs="Calibri"/>
          <w:sz w:val="22"/>
          <w:szCs w:val="22"/>
          <w:lang w:eastAsia="x-none"/>
        </w:rPr>
        <w:t>akceptácia zo strany komunity,</w:t>
      </w:r>
    </w:p>
    <w:p w14:paraId="12DC6FDC" w14:textId="77777777" w:rsidR="006F2AFB" w:rsidRPr="006018B2" w:rsidRDefault="006F2AFB" w:rsidP="006018B2">
      <w:pPr>
        <w:pStyle w:val="Textpoznmkypodiarou"/>
        <w:numPr>
          <w:ilvl w:val="0"/>
          <w:numId w:val="11"/>
        </w:numPr>
        <w:spacing w:after="120"/>
        <w:ind w:left="357" w:hanging="357"/>
        <w:jc w:val="both"/>
        <w:rPr>
          <w:rFonts w:cs="Calibri"/>
          <w:sz w:val="22"/>
          <w:szCs w:val="22"/>
          <w:lang w:eastAsia="x-none"/>
        </w:rPr>
      </w:pPr>
      <w:r w:rsidRPr="006018B2">
        <w:rPr>
          <w:rFonts w:cs="Calibri"/>
          <w:sz w:val="22"/>
          <w:szCs w:val="22"/>
          <w:lang w:eastAsia="x-none"/>
        </w:rPr>
        <w:t>trvalý pobyt v mieste pracovného pôsobenia – výhoda,</w:t>
      </w:r>
    </w:p>
    <w:p w14:paraId="2DBC049E" w14:textId="77777777" w:rsidR="00484FFB" w:rsidRDefault="006F2AFB" w:rsidP="00484FFB">
      <w:pPr>
        <w:pStyle w:val="Textpoznmkypodiarou"/>
        <w:numPr>
          <w:ilvl w:val="0"/>
          <w:numId w:val="11"/>
        </w:numPr>
        <w:spacing w:after="120"/>
        <w:ind w:left="357" w:hanging="357"/>
        <w:jc w:val="both"/>
        <w:rPr>
          <w:rFonts w:cs="Calibri"/>
          <w:sz w:val="22"/>
          <w:szCs w:val="22"/>
          <w:lang w:eastAsia="x-none"/>
        </w:rPr>
      </w:pPr>
      <w:r w:rsidRPr="006018B2">
        <w:rPr>
          <w:rFonts w:cs="Calibri"/>
          <w:sz w:val="22"/>
          <w:szCs w:val="22"/>
          <w:lang w:eastAsia="x-none"/>
        </w:rPr>
        <w:t>predchádzajúce skúsenosti s činnosťou hliadky – výhoda.</w:t>
      </w:r>
    </w:p>
    <w:p w14:paraId="2109F5FF" w14:textId="77777777" w:rsidR="00E33CCA" w:rsidRPr="00484FFB" w:rsidRDefault="00E33CCA" w:rsidP="00E33CCA">
      <w:pPr>
        <w:pStyle w:val="Textpoznmkypodiarou"/>
        <w:spacing w:after="120"/>
        <w:ind w:left="357"/>
        <w:jc w:val="both"/>
        <w:rPr>
          <w:rFonts w:cs="Calibri"/>
          <w:sz w:val="22"/>
          <w:szCs w:val="22"/>
          <w:lang w:eastAsia="x-none"/>
        </w:rPr>
      </w:pPr>
    </w:p>
    <w:p w14:paraId="162EEDE3" w14:textId="77777777" w:rsidR="008978C9" w:rsidRPr="00F93C0F" w:rsidRDefault="001859F3" w:rsidP="001859F3">
      <w:pPr>
        <w:spacing w:after="120" w:line="360" w:lineRule="auto"/>
        <w:jc w:val="both"/>
        <w:rPr>
          <w:rFonts w:cs="Calibri"/>
          <w:b/>
          <w:u w:val="single"/>
        </w:rPr>
      </w:pPr>
      <w:r w:rsidRPr="00F93C0F">
        <w:rPr>
          <w:rFonts w:cs="Calibri"/>
          <w:b/>
          <w:u w:val="single"/>
        </w:rPr>
        <w:t>Doplňujúce v</w:t>
      </w:r>
      <w:r w:rsidR="00BE7ED4">
        <w:rPr>
          <w:rFonts w:cs="Calibri"/>
          <w:b/>
          <w:u w:val="single"/>
        </w:rPr>
        <w:t>ýberové kritériá</w:t>
      </w:r>
      <w:r w:rsidR="008978C9" w:rsidRPr="00F93C0F">
        <w:rPr>
          <w:rFonts w:cs="Calibri"/>
          <w:b/>
          <w:u w:val="single"/>
        </w:rPr>
        <w:t>:</w:t>
      </w:r>
    </w:p>
    <w:p w14:paraId="2168E46D" w14:textId="77777777" w:rsidR="001859F3" w:rsidRPr="00F93C0F" w:rsidRDefault="001859F3" w:rsidP="00D309B8">
      <w:pPr>
        <w:numPr>
          <w:ilvl w:val="0"/>
          <w:numId w:val="14"/>
        </w:numPr>
        <w:spacing w:after="120" w:line="240" w:lineRule="auto"/>
        <w:jc w:val="both"/>
        <w:rPr>
          <w:rFonts w:cs="Calibri"/>
        </w:rPr>
      </w:pPr>
      <w:r w:rsidRPr="00F93C0F">
        <w:rPr>
          <w:rFonts w:cs="Calibri"/>
        </w:rPr>
        <w:t xml:space="preserve">motivácia pre prácu s členmi skupín postihnutých alebo ohrozených sociálnym vylúčením, </w:t>
      </w:r>
      <w:r w:rsidR="006F2AFB" w:rsidRPr="00F93C0F">
        <w:rPr>
          <w:rFonts w:cs="Calibri"/>
        </w:rPr>
        <w:t>aktívne zapájanie sa do komunitného života, dobrovoľnícke činnosti,</w:t>
      </w:r>
    </w:p>
    <w:p w14:paraId="500FDD99" w14:textId="77777777" w:rsidR="001859F3" w:rsidRPr="00F93C0F" w:rsidRDefault="001859F3" w:rsidP="00D309B8">
      <w:pPr>
        <w:numPr>
          <w:ilvl w:val="0"/>
          <w:numId w:val="14"/>
        </w:numPr>
        <w:spacing w:after="120" w:line="240" w:lineRule="auto"/>
        <w:jc w:val="both"/>
        <w:rPr>
          <w:rFonts w:cs="Calibri"/>
        </w:rPr>
      </w:pPr>
      <w:r w:rsidRPr="00F93C0F">
        <w:rPr>
          <w:rFonts w:cs="Calibri"/>
        </w:rPr>
        <w:lastRenderedPageBreak/>
        <w:t>schopnosť pracovať v tíme, schopnosť  riešiť</w:t>
      </w:r>
      <w:r w:rsidR="006F2AFB" w:rsidRPr="00F93C0F">
        <w:rPr>
          <w:rFonts w:cs="Calibri"/>
        </w:rPr>
        <w:t xml:space="preserve"> problémy komunity v medziach zverených kompetencií,</w:t>
      </w:r>
    </w:p>
    <w:p w14:paraId="0BB512AC" w14:textId="77777777" w:rsidR="001859F3" w:rsidRPr="00F93C0F" w:rsidRDefault="001859F3" w:rsidP="00D309B8">
      <w:pPr>
        <w:numPr>
          <w:ilvl w:val="0"/>
          <w:numId w:val="14"/>
        </w:numPr>
        <w:spacing w:after="120" w:line="240" w:lineRule="auto"/>
        <w:jc w:val="both"/>
        <w:rPr>
          <w:rFonts w:cs="Calibri"/>
        </w:rPr>
      </w:pPr>
      <w:r w:rsidRPr="00F93C0F">
        <w:rPr>
          <w:rFonts w:cs="Calibri"/>
        </w:rPr>
        <w:t>komunikačné zručnosti,</w:t>
      </w:r>
      <w:r w:rsidR="006F2AFB" w:rsidRPr="00F93C0F">
        <w:rPr>
          <w:rFonts w:cs="Calibri"/>
        </w:rPr>
        <w:t xml:space="preserve"> flexibilita, zodpovednosť, spoľahlivosť,</w:t>
      </w:r>
    </w:p>
    <w:p w14:paraId="3C9A0D07" w14:textId="77777777" w:rsidR="001859F3" w:rsidRPr="00F93C0F" w:rsidRDefault="001859F3" w:rsidP="00D309B8">
      <w:pPr>
        <w:numPr>
          <w:ilvl w:val="0"/>
          <w:numId w:val="14"/>
        </w:numPr>
        <w:spacing w:after="120" w:line="240" w:lineRule="auto"/>
        <w:jc w:val="both"/>
        <w:rPr>
          <w:rFonts w:cs="Calibri"/>
        </w:rPr>
      </w:pPr>
      <w:r w:rsidRPr="00F93C0F">
        <w:rPr>
          <w:rFonts w:cs="Calibri"/>
        </w:rPr>
        <w:t>osobný záujem priebežne sa vzdelávať v odbornej problematike.</w:t>
      </w:r>
    </w:p>
    <w:p w14:paraId="7CF29663" w14:textId="77777777" w:rsidR="006F2AFB" w:rsidRPr="00F93C0F" w:rsidRDefault="006F2AFB" w:rsidP="007E34EA">
      <w:pPr>
        <w:spacing w:after="120" w:line="360" w:lineRule="auto"/>
        <w:jc w:val="both"/>
        <w:rPr>
          <w:rFonts w:cs="Calibri"/>
        </w:rPr>
      </w:pPr>
      <w:r w:rsidRPr="00F93C0F">
        <w:rPr>
          <w:rFonts w:cs="Calibri"/>
        </w:rPr>
        <w:t>Prijímateľ si môže určiť ďalšie kritéria poznajúc prostredie komunity a cieľovej skupiny.</w:t>
      </w:r>
    </w:p>
    <w:p w14:paraId="018053CC" w14:textId="77777777" w:rsidR="008978C9" w:rsidRPr="00F93C0F" w:rsidRDefault="008978C9" w:rsidP="008978C9">
      <w:pPr>
        <w:spacing w:after="120" w:line="240" w:lineRule="auto"/>
        <w:jc w:val="both"/>
        <w:rPr>
          <w:rFonts w:cs="Calibri"/>
          <w:b/>
        </w:rPr>
      </w:pPr>
      <w:r w:rsidRPr="00F93C0F">
        <w:rPr>
          <w:rFonts w:cs="Calibri"/>
          <w:b/>
        </w:rPr>
        <w:t>Na výberové konanie budú pozvaní iba záujemcovia, ktorí spĺňajú kvalifikačné predpoklady na</w:t>
      </w:r>
      <w:r w:rsidR="000A2C61" w:rsidRPr="00F93C0F">
        <w:rPr>
          <w:rFonts w:cs="Calibri"/>
          <w:b/>
        </w:rPr>
        <w:t> </w:t>
      </w:r>
      <w:r w:rsidRPr="00F93C0F">
        <w:rPr>
          <w:rFonts w:cs="Calibri"/>
          <w:b/>
        </w:rPr>
        <w:t>danú pozíciu.</w:t>
      </w:r>
    </w:p>
    <w:p w14:paraId="331B6817" w14:textId="77777777" w:rsidR="00F8564F" w:rsidRPr="00F93C0F" w:rsidRDefault="00F8564F" w:rsidP="008978C9">
      <w:pPr>
        <w:spacing w:after="120" w:line="240" w:lineRule="auto"/>
        <w:jc w:val="both"/>
        <w:rPr>
          <w:rFonts w:cs="Calibri"/>
          <w:b/>
        </w:rPr>
      </w:pPr>
      <w:r w:rsidRPr="00F93C0F">
        <w:rPr>
          <w:rFonts w:cs="Calibri"/>
          <w:b/>
        </w:rPr>
        <w:t xml:space="preserve">Každý úspešný uchádzač, s ktorým obec uzatvorí zamestnanecký vzťah, musí spĺňať podmienku bezúhonnosti, ktorú dosvedčuje predložením </w:t>
      </w:r>
      <w:r w:rsidR="004F5F87">
        <w:rPr>
          <w:rFonts w:cs="Calibri"/>
          <w:b/>
        </w:rPr>
        <w:t xml:space="preserve">výpisu z registra trestov </w:t>
      </w:r>
      <w:r w:rsidRPr="00F93C0F">
        <w:rPr>
          <w:rFonts w:cs="Calibri"/>
        </w:rPr>
        <w:t>(záujemca nespĺňa kritérium bezúhonnosti, ak bol odsúdený alebo priznal vinu za úmyselný trestný čin proti životu a zdraviu, proti slobode a ľudskej dôstojnosti a proti rodine a mládeži)</w:t>
      </w:r>
      <w:r w:rsidR="004F5F87">
        <w:rPr>
          <w:rFonts w:cs="Calibri"/>
        </w:rPr>
        <w:t xml:space="preserve"> nie starším ako tri mesiace</w:t>
      </w:r>
      <w:r w:rsidRPr="00F93C0F">
        <w:rPr>
          <w:rFonts w:cs="Calibri"/>
        </w:rPr>
        <w:t>.</w:t>
      </w:r>
    </w:p>
    <w:p w14:paraId="3D750FED" w14:textId="542D6880" w:rsidR="008978C9" w:rsidRPr="00F93C0F" w:rsidRDefault="008978C9" w:rsidP="008978C9">
      <w:pPr>
        <w:spacing w:after="120" w:line="240" w:lineRule="auto"/>
        <w:jc w:val="both"/>
        <w:rPr>
          <w:rFonts w:cs="Calibri"/>
        </w:rPr>
      </w:pPr>
      <w:r w:rsidRPr="00F93C0F">
        <w:rPr>
          <w:rFonts w:cs="Calibri"/>
        </w:rPr>
        <w:t>Dátum predpokladaného nástupu d</w:t>
      </w:r>
      <w:r w:rsidR="00E33CCA">
        <w:rPr>
          <w:rFonts w:cs="Calibri"/>
        </w:rPr>
        <w:t xml:space="preserve">o zamestnania je 1. </w:t>
      </w:r>
      <w:r w:rsidR="00652E0C">
        <w:rPr>
          <w:rFonts w:cs="Calibri"/>
        </w:rPr>
        <w:t>január</w:t>
      </w:r>
      <w:r w:rsidR="00484FFB">
        <w:rPr>
          <w:rFonts w:cs="Calibri"/>
        </w:rPr>
        <w:t xml:space="preserve"> 20</w:t>
      </w:r>
      <w:r w:rsidR="00652E0C">
        <w:rPr>
          <w:rFonts w:cs="Calibri"/>
        </w:rPr>
        <w:t>23</w:t>
      </w:r>
      <w:r w:rsidRPr="00F93C0F">
        <w:rPr>
          <w:rFonts w:cs="Calibri"/>
        </w:rPr>
        <w:t>.</w:t>
      </w:r>
    </w:p>
    <w:p w14:paraId="4EF0C6B5" w14:textId="77777777" w:rsidR="0072197D" w:rsidRPr="00F93C0F" w:rsidRDefault="0072197D" w:rsidP="0072197D">
      <w:pPr>
        <w:spacing w:after="120" w:line="240" w:lineRule="auto"/>
        <w:ind w:left="360"/>
        <w:jc w:val="both"/>
        <w:rPr>
          <w:rFonts w:cs="Calibri"/>
          <w:b/>
        </w:rPr>
      </w:pPr>
    </w:p>
    <w:p w14:paraId="0603FA8E" w14:textId="77777777" w:rsidR="001859F3" w:rsidRPr="00F93C0F" w:rsidRDefault="001859F3" w:rsidP="001859F3">
      <w:pPr>
        <w:spacing w:after="0" w:line="312" w:lineRule="auto"/>
        <w:jc w:val="both"/>
        <w:rPr>
          <w:rFonts w:cs="Calibri"/>
          <w:b/>
        </w:rPr>
      </w:pPr>
      <w:r w:rsidRPr="00F93C0F">
        <w:rPr>
          <w:rFonts w:cs="Calibri"/>
          <w:b/>
        </w:rPr>
        <w:t xml:space="preserve">Náplň práce </w:t>
      </w:r>
      <w:r w:rsidR="00A833C7" w:rsidRPr="00F93C0F">
        <w:rPr>
          <w:rFonts w:cs="Calibri"/>
          <w:b/>
        </w:rPr>
        <w:t>miestnej občianskej poriadkovej služby</w:t>
      </w:r>
    </w:p>
    <w:p w14:paraId="61AFC32B" w14:textId="77777777" w:rsidR="00A833C7" w:rsidRPr="00F93C0F" w:rsidRDefault="00A833C7" w:rsidP="00A833C7">
      <w:pPr>
        <w:tabs>
          <w:tab w:val="left" w:pos="9000"/>
        </w:tabs>
        <w:ind w:right="74"/>
        <w:rPr>
          <w:rFonts w:cs="Calibri"/>
        </w:rPr>
      </w:pPr>
    </w:p>
    <w:p w14:paraId="2EDF418F" w14:textId="77777777" w:rsidR="00A833C7" w:rsidRPr="00BE7ED4" w:rsidRDefault="00A833C7" w:rsidP="00A833C7">
      <w:pPr>
        <w:tabs>
          <w:tab w:val="left" w:pos="9000"/>
        </w:tabs>
        <w:ind w:right="74"/>
        <w:rPr>
          <w:rFonts w:cs="Calibri"/>
          <w:b/>
        </w:rPr>
      </w:pPr>
      <w:r w:rsidRPr="00BE7ED4">
        <w:rPr>
          <w:rFonts w:cs="Calibri"/>
          <w:b/>
          <w:u w:val="single"/>
        </w:rPr>
        <w:t>Oblasť</w:t>
      </w:r>
      <w:r w:rsidRPr="00BE7ED4">
        <w:rPr>
          <w:rFonts w:cs="Calibri"/>
          <w:b/>
        </w:rPr>
        <w:t>: Ochrana verejného poriadku</w:t>
      </w:r>
    </w:p>
    <w:p w14:paraId="45E2C4DE"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 xml:space="preserve">dohliada na dodržiavanie nočného kľudu od 22.00 hod. do 6.00 hod. ráno v danej lokalite a celej obci, ak všeobecne záväzné nariadenie obce neukladá inak </w:t>
      </w:r>
    </w:p>
    <w:p w14:paraId="27A76226"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 xml:space="preserve">monitoruje a predchádza vzniku konfliktu v rámci MRK, MRK a väčšinového obyvateľstva </w:t>
      </w:r>
    </w:p>
    <w:p w14:paraId="5B6D1C0D"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je nápomocný hliadke Policajného zboru SR a obecnej polície</w:t>
      </w:r>
    </w:p>
    <w:p w14:paraId="03DA0D2C"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 xml:space="preserve">neodkladne hlási príslušníkom PZ SR a obecnej polície prípady hroziaceho väčšieho konfliktu a protiprávneho konania zo strany obyvateľov obce, súvisiaceho s udržaním verejného poriadku </w:t>
      </w:r>
    </w:p>
    <w:p w14:paraId="5F37FA6B"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monitoruje a hlási príslušníkom PZ SR a obecnej polícii pohyb cudzích osôb a motorových vozidiel v obci v neskorých večerných a nočných hodinách a počas víkendov a sviatkov</w:t>
      </w:r>
    </w:p>
    <w:p w14:paraId="018EC5DF"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 xml:space="preserve">poskytuje základné právne informácie občanom v oblasti ochrany verejného poriadku a ochrany životného prostredia v rámci svojej kompetencie </w:t>
      </w:r>
    </w:p>
    <w:p w14:paraId="5D49BE2C"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je účastný a nápomocný, po predchádzajúcom súhlase starostu obce, pri zabezpečovaní a organizácii kultúrnych a športových podujatí, podujatí organizovaných obcou, alebo členmi MRK</w:t>
      </w:r>
    </w:p>
    <w:p w14:paraId="6080E86E" w14:textId="77777777" w:rsidR="00652E0C" w:rsidRPr="00F93C0F" w:rsidRDefault="00652E0C" w:rsidP="00A833C7">
      <w:pPr>
        <w:tabs>
          <w:tab w:val="left" w:pos="9000"/>
        </w:tabs>
        <w:spacing w:after="0"/>
        <w:ind w:right="72"/>
        <w:rPr>
          <w:rFonts w:cs="Calibri"/>
        </w:rPr>
      </w:pPr>
    </w:p>
    <w:p w14:paraId="1EDD3432" w14:textId="77777777" w:rsidR="00A833C7" w:rsidRPr="00BE7ED4" w:rsidRDefault="00A833C7" w:rsidP="00A833C7">
      <w:pPr>
        <w:tabs>
          <w:tab w:val="left" w:pos="9000"/>
        </w:tabs>
        <w:ind w:right="74"/>
        <w:rPr>
          <w:rFonts w:cs="Calibri"/>
          <w:b/>
        </w:rPr>
      </w:pPr>
      <w:r w:rsidRPr="00BE7ED4">
        <w:rPr>
          <w:rFonts w:cs="Calibri"/>
          <w:b/>
          <w:u w:val="single"/>
        </w:rPr>
        <w:t>Oblasť:</w:t>
      </w:r>
      <w:r w:rsidRPr="00BE7ED4">
        <w:rPr>
          <w:rFonts w:cs="Calibri"/>
          <w:b/>
        </w:rPr>
        <w:t xml:space="preserve"> Ochrana súkromného a verejného majetku</w:t>
      </w:r>
    </w:p>
    <w:p w14:paraId="27283197"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výkonom svojej činnosti predchádza poškodzovaniu majetku obyvateľov MRK ako aj ostatných obyvateľov obce</w:t>
      </w:r>
    </w:p>
    <w:p w14:paraId="4C033603"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monitoruje ochranu rodinných domov a obydlí dlhodobo opustených (úmrtím majiteľa, majiteľov, ktorí sa dlhodobo zdržiavajú v zahraničí,...)</w:t>
      </w:r>
    </w:p>
    <w:p w14:paraId="323BE7DC"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lastRenderedPageBreak/>
        <w:t xml:space="preserve">dohliada na ochranu verejného majetku pred poškodzovaním (znečisťovanie spoločných priestorov v bytových domoch, vandalizmus, </w:t>
      </w:r>
      <w:proofErr w:type="spellStart"/>
      <w:r w:rsidRPr="00F93C0F">
        <w:rPr>
          <w:rFonts w:cs="Calibri"/>
        </w:rPr>
        <w:t>t.z</w:t>
      </w:r>
      <w:proofErr w:type="spellEnd"/>
      <w:r w:rsidRPr="00F93C0F">
        <w:rPr>
          <w:rFonts w:cs="Calibri"/>
        </w:rPr>
        <w:t>. úmyselné poškodzovanie verejno-prospešných zariadení...)</w:t>
      </w:r>
    </w:p>
    <w:p w14:paraId="3F3AA36F"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monitoruje a hlási prípady podozrení z nelegálneho odberu elektrickej energie Policajnému zboru SR</w:t>
      </w:r>
    </w:p>
    <w:p w14:paraId="479CC239"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 xml:space="preserve">poskytuje základné informácie v oblasti prevencie </w:t>
      </w:r>
      <w:proofErr w:type="spellStart"/>
      <w:r w:rsidRPr="00F93C0F">
        <w:rPr>
          <w:rFonts w:cs="Calibri"/>
        </w:rPr>
        <w:t>viktimácie</w:t>
      </w:r>
      <w:proofErr w:type="spellEnd"/>
      <w:r w:rsidRPr="00F93C0F">
        <w:rPr>
          <w:rFonts w:cs="Calibri"/>
        </w:rPr>
        <w:t xml:space="preserve"> (ako sa nestať obeťou trestného činu), </w:t>
      </w:r>
    </w:p>
    <w:p w14:paraId="63D3E9EF"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 xml:space="preserve">upozorňuje na protispoločenskú činnosť a protiprávne konanie páchateľa a následne oznamuje danú skutočnosť (skutok, následky a pod.) príslušnej inštitúcii, ktorá má riešenie danej skutočnosti v kompetencii </w:t>
      </w:r>
    </w:p>
    <w:p w14:paraId="53C25EDF"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 xml:space="preserve">je oprávnený pri spáchaní trestného činu, alebo bezprostredne po ňom obmedziť osobnú slobodu osoby, ktorá sa skutku dopustila. Takú osobu musí bezodkladne odovzdať útvaru PZ SR, útvaru Vojenskej polície alebo útvaru Colnej správy (zákon č. 301/2005 </w:t>
      </w:r>
      <w:proofErr w:type="spellStart"/>
      <w:r w:rsidRPr="00F93C0F">
        <w:rPr>
          <w:rFonts w:cs="Calibri"/>
        </w:rPr>
        <w:t>Z.z</w:t>
      </w:r>
      <w:proofErr w:type="spellEnd"/>
      <w:r w:rsidRPr="00F93C0F">
        <w:rPr>
          <w:rFonts w:cs="Calibri"/>
        </w:rPr>
        <w:t>. trestný poriadok)</w:t>
      </w:r>
    </w:p>
    <w:p w14:paraId="62BE842D" w14:textId="77777777" w:rsidR="00A833C7" w:rsidRPr="00F93C0F" w:rsidRDefault="00A833C7" w:rsidP="00A833C7">
      <w:pPr>
        <w:tabs>
          <w:tab w:val="left" w:pos="9000"/>
        </w:tabs>
        <w:spacing w:after="0"/>
        <w:ind w:right="72"/>
        <w:rPr>
          <w:rFonts w:cs="Calibri"/>
        </w:rPr>
      </w:pPr>
    </w:p>
    <w:p w14:paraId="41E19328" w14:textId="77777777" w:rsidR="00A833C7" w:rsidRPr="00BE7ED4" w:rsidRDefault="00A833C7" w:rsidP="00A833C7">
      <w:pPr>
        <w:tabs>
          <w:tab w:val="left" w:pos="9000"/>
        </w:tabs>
        <w:ind w:right="74"/>
        <w:rPr>
          <w:rFonts w:cs="Calibri"/>
          <w:b/>
        </w:rPr>
      </w:pPr>
      <w:r w:rsidRPr="00BE7ED4">
        <w:rPr>
          <w:rFonts w:cs="Calibri"/>
          <w:b/>
          <w:u w:val="single"/>
        </w:rPr>
        <w:t>Oblasť:</w:t>
      </w:r>
      <w:r w:rsidRPr="00BE7ED4">
        <w:rPr>
          <w:rFonts w:cs="Calibri"/>
          <w:b/>
        </w:rPr>
        <w:t xml:space="preserve"> Ochrana detí a mládeže pred negatívnymi javmi</w:t>
      </w:r>
    </w:p>
    <w:p w14:paraId="05D73316"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kontroluje pohyb maloletých detí v danej lokalite a obci v neskorých večerných hodinách (po 22.00 hod.) bez prítomnosti rodičov</w:t>
      </w:r>
    </w:p>
    <w:p w14:paraId="2BCF8665"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kontroluje miesta stretávania sa detí a mládeže vo večerných hodinách bez kontroly rodičov (napr. cintorín, športoviská,...)</w:t>
      </w:r>
    </w:p>
    <w:p w14:paraId="53639B65"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 xml:space="preserve">v spolupráci s PZ SR alebo obecnou políciou asistuje pri výkone kontroly maloletých osôb do 15 rokov a mladistvých osôb do 18 rokov, ktoré sa zdržiavajú bez dozoru zákonných zástupcov po 21.00 hod. na verejne prístupných miestach, v ktorých sa podávajú alkoholické nápoje, alebo požívajú alkoholické nápoje a iné návykové látky (zákon č. 219/1996 </w:t>
      </w:r>
      <w:proofErr w:type="spellStart"/>
      <w:r w:rsidRPr="00F93C0F">
        <w:rPr>
          <w:rFonts w:cs="Calibri"/>
        </w:rPr>
        <w:t>Z.z</w:t>
      </w:r>
      <w:proofErr w:type="spellEnd"/>
      <w:r w:rsidRPr="00F93C0F">
        <w:rPr>
          <w:rFonts w:cs="Calibri"/>
        </w:rPr>
        <w:t xml:space="preserve">. o ochrane pred zneužívaním alkoholických nápojov a o zriaďovaní a prevádzke protialkoholických záchytných izieb) </w:t>
      </w:r>
    </w:p>
    <w:p w14:paraId="2F4D4F34"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 xml:space="preserve">ak obec nevyužíva pomáhajúce profesie ako sú komunitní pracovníci, terénni sociálni pracovníci a asistenti učiteľa, kontroluje školopovinné detí, zdržujúce sa v danej lokalite a obci počas vyučovania, zisťuje príčiny ich neúčasti na vyučovaní, v prípade choroby dieťaťa upozorňuje ich rodičov na dodržiavanie liečebného režimu a nahlasuje takéto prípady obecnému úradu </w:t>
      </w:r>
    </w:p>
    <w:p w14:paraId="68654F31" w14:textId="42A555D3" w:rsidR="00F93C0F" w:rsidRPr="004215F2" w:rsidRDefault="00A833C7" w:rsidP="004215F2">
      <w:pPr>
        <w:pStyle w:val="Odsekzoznamu"/>
        <w:numPr>
          <w:ilvl w:val="0"/>
          <w:numId w:val="23"/>
        </w:numPr>
        <w:spacing w:after="120"/>
        <w:ind w:left="567" w:hanging="567"/>
        <w:contextualSpacing w:val="0"/>
        <w:jc w:val="both"/>
        <w:rPr>
          <w:rFonts w:cs="Calibri"/>
        </w:rPr>
      </w:pPr>
      <w:r w:rsidRPr="00F93C0F">
        <w:rPr>
          <w:rFonts w:cs="Calibri"/>
        </w:rPr>
        <w:t>poskytuje základné informácie v oblasti prevencie ochrany zdravia a hygieny</w:t>
      </w:r>
    </w:p>
    <w:p w14:paraId="119BE9D0" w14:textId="77777777" w:rsidR="006018B2" w:rsidRPr="00F93C0F" w:rsidRDefault="006018B2" w:rsidP="00A833C7">
      <w:pPr>
        <w:tabs>
          <w:tab w:val="left" w:pos="9000"/>
        </w:tabs>
        <w:spacing w:after="0"/>
        <w:ind w:right="72"/>
        <w:rPr>
          <w:rFonts w:cs="Calibri"/>
        </w:rPr>
      </w:pPr>
    </w:p>
    <w:p w14:paraId="25659054" w14:textId="77777777" w:rsidR="00A833C7" w:rsidRPr="00BE7ED4" w:rsidRDefault="00A833C7" w:rsidP="00A833C7">
      <w:pPr>
        <w:tabs>
          <w:tab w:val="left" w:pos="9000"/>
        </w:tabs>
        <w:ind w:right="74"/>
        <w:rPr>
          <w:rFonts w:cs="Calibri"/>
          <w:b/>
        </w:rPr>
      </w:pPr>
      <w:r w:rsidRPr="00BE7ED4">
        <w:rPr>
          <w:rFonts w:cs="Calibri"/>
          <w:b/>
          <w:u w:val="single"/>
        </w:rPr>
        <w:t>Oblasť:</w:t>
      </w:r>
      <w:r w:rsidRPr="00BE7ED4">
        <w:rPr>
          <w:rFonts w:cs="Calibri"/>
          <w:b/>
        </w:rPr>
        <w:t xml:space="preserve"> Ochrana životného prostredia</w:t>
      </w:r>
    </w:p>
    <w:p w14:paraId="445EB018"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upozorňuje občanov na správne nakladanie s komunálnym odpadom a v prípade porušenia prijíma opatrenia na zabránenie protiprávneho konania (zákaz sypania odpadu mimo odpadových nádob, do potoka, zakladania nelegálnych skládok)</w:t>
      </w:r>
    </w:p>
    <w:p w14:paraId="7F9670CA"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upozorňuje na zákaz vypaľovania trávy, lesných a lúčnych porastov a v prípade porušenia prijíma opatrenia na zabránenie protiprávneho konania</w:t>
      </w:r>
    </w:p>
    <w:p w14:paraId="4972010D"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ohlasuje požiar Hasičskému a záchrannému zboru SR</w:t>
      </w:r>
    </w:p>
    <w:p w14:paraId="359F1961"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lastRenderedPageBreak/>
        <w:t>kontroluje dodržiavanie zákazu zakladania ohňov na miestach, ktoré na to nie sú určené a kde hrozí následný požiar</w:t>
      </w:r>
    </w:p>
    <w:p w14:paraId="339D66EB"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 xml:space="preserve">monitoruje a nahlasuje prípady nelegálnych skládok komunálneho a stavebného odpadu (zákon č. 223/2001 </w:t>
      </w:r>
      <w:proofErr w:type="spellStart"/>
      <w:r w:rsidRPr="00F93C0F">
        <w:rPr>
          <w:rFonts w:cs="Calibri"/>
        </w:rPr>
        <w:t>Z.z</w:t>
      </w:r>
      <w:proofErr w:type="spellEnd"/>
      <w:r w:rsidRPr="00F93C0F">
        <w:rPr>
          <w:rFonts w:cs="Calibri"/>
        </w:rPr>
        <w:t>. o odpadoch )</w:t>
      </w:r>
    </w:p>
    <w:p w14:paraId="3882268E"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upozorňuje a nahlasuje prípady stavieb bez stavebného povolenia</w:t>
      </w:r>
    </w:p>
    <w:p w14:paraId="740DDF9D"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poskytuje základné informácie v oblasti prevencie a ochrany životného prostredia</w:t>
      </w:r>
    </w:p>
    <w:p w14:paraId="5348758E" w14:textId="77777777" w:rsidR="00A833C7" w:rsidRPr="00BE7ED4" w:rsidRDefault="00A833C7" w:rsidP="00A833C7">
      <w:pPr>
        <w:tabs>
          <w:tab w:val="left" w:pos="9000"/>
        </w:tabs>
        <w:ind w:right="74"/>
        <w:rPr>
          <w:rFonts w:cs="Calibri"/>
          <w:b/>
        </w:rPr>
      </w:pPr>
      <w:r w:rsidRPr="00BE7ED4">
        <w:rPr>
          <w:rFonts w:cs="Calibri"/>
          <w:b/>
          <w:u w:val="single"/>
        </w:rPr>
        <w:t>Oblasť:</w:t>
      </w:r>
      <w:r w:rsidRPr="00BE7ED4">
        <w:rPr>
          <w:rFonts w:cs="Calibri"/>
          <w:b/>
        </w:rPr>
        <w:t xml:space="preserve"> Ochrana plynulosti a bezpečnosti cestnej premávky</w:t>
      </w:r>
    </w:p>
    <w:p w14:paraId="1DD2BB9A"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monitoruje a zabezpečuje bezpečnosť detí, hlavne počas ich odchodu do školy a zo školy, zabezpečuje bezpečný prechod školopovinných detí cez cestu a upozorňuje deti na dodržiavanie pravidiel cestnej premávky, predovšetkým v súvislosti s pohybom po komunikácii a prechodom cez cestu</w:t>
      </w:r>
    </w:p>
    <w:p w14:paraId="3873D5D1"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 xml:space="preserve">predchádza a zisťuje vinníkov poškodzovania vozidiel, objektov a zranenia osôb, ku ktorým dochádza vplyvom hádzania kameňov </w:t>
      </w:r>
    </w:p>
    <w:p w14:paraId="4EDE88B8"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monitoruje a okamžite nahlasuje Policajnému zboru SR prípady jázd vodičov motorových a nemotorových (cyklisti) účastníkov cestnej premávky pod vplyvom alkoholu, alebo osobami bez vodičského oprávnenia a osobami, ktorým bolo vodičské oprávnenie odobraté políciou, resp. im nebolo vôbec vydané (prioritou je bezkonfliktne odhovoriť, resp. zabrániť, avšak v prípade neuposlúchnutia nahlásiť)</w:t>
      </w:r>
    </w:p>
    <w:p w14:paraId="4A2FD3DC" w14:textId="77777777" w:rsidR="00A833C7" w:rsidRPr="00F93C0F" w:rsidRDefault="00A833C7" w:rsidP="00BE4933">
      <w:pPr>
        <w:pStyle w:val="Odsekzoznamu"/>
        <w:numPr>
          <w:ilvl w:val="0"/>
          <w:numId w:val="23"/>
        </w:numPr>
        <w:spacing w:after="120"/>
        <w:ind w:left="567" w:hanging="567"/>
        <w:contextualSpacing w:val="0"/>
        <w:jc w:val="both"/>
        <w:rPr>
          <w:rFonts w:cs="Calibri"/>
        </w:rPr>
      </w:pPr>
      <w:r w:rsidRPr="00F93C0F">
        <w:rPr>
          <w:rFonts w:cs="Calibri"/>
        </w:rPr>
        <w:t xml:space="preserve">zúčastňuje sa na pravidelných poradách zamestnancov, </w:t>
      </w:r>
    </w:p>
    <w:p w14:paraId="27DF70AC" w14:textId="77777777" w:rsidR="001859F3" w:rsidRPr="00F93C0F" w:rsidRDefault="001859F3" w:rsidP="00D309B8">
      <w:pPr>
        <w:spacing w:after="0" w:line="312" w:lineRule="auto"/>
        <w:jc w:val="both"/>
        <w:rPr>
          <w:rFonts w:cs="Calibri"/>
        </w:rPr>
      </w:pPr>
      <w:r w:rsidRPr="00F93C0F">
        <w:rPr>
          <w:rFonts w:cs="Calibri"/>
        </w:rPr>
        <w:t xml:space="preserve">V oblasti prevencie môže byť súčasťou činnosti člena </w:t>
      </w:r>
      <w:r w:rsidR="00A833C7" w:rsidRPr="00F93C0F">
        <w:rPr>
          <w:rFonts w:cs="Calibri"/>
        </w:rPr>
        <w:t>miestnej občianskej poriadkovej služby</w:t>
      </w:r>
      <w:r w:rsidRPr="00F93C0F">
        <w:rPr>
          <w:rFonts w:cs="Calibri"/>
        </w:rPr>
        <w:t xml:space="preserve"> spolupráca pri organizovaní a príprave workshopov a komunitných stretnutí s deťmi a mládežou z MRK a osobne sa zúčastňovať uvedených diskusných stretnutí.</w:t>
      </w:r>
    </w:p>
    <w:p w14:paraId="41F2307B" w14:textId="77777777" w:rsidR="0072197D" w:rsidRPr="00AE14F6" w:rsidRDefault="0072197D" w:rsidP="00A833C7">
      <w:pPr>
        <w:spacing w:after="0" w:line="312" w:lineRule="auto"/>
        <w:jc w:val="both"/>
        <w:rPr>
          <w:rFonts w:cs="Calibri"/>
          <w:sz w:val="20"/>
          <w:szCs w:val="20"/>
          <w:highlight w:val="yellow"/>
        </w:rPr>
      </w:pPr>
    </w:p>
    <w:p w14:paraId="033AA8CB" w14:textId="77777777" w:rsidR="008978C9" w:rsidRDefault="008978C9" w:rsidP="008978C9">
      <w:pPr>
        <w:spacing w:after="120" w:line="240" w:lineRule="auto"/>
        <w:jc w:val="both"/>
        <w:rPr>
          <w:rFonts w:cs="Calibri"/>
          <w:bCs/>
          <w:i/>
          <w:sz w:val="20"/>
          <w:szCs w:val="20"/>
          <w:lang w:eastAsia="sk-SK"/>
        </w:rPr>
      </w:pPr>
      <w:r w:rsidRPr="00AE14F6">
        <w:rPr>
          <w:rFonts w:cs="Calibri"/>
          <w:i/>
          <w:sz w:val="20"/>
          <w:szCs w:val="20"/>
          <w:lang w:eastAsia="sk-SK"/>
        </w:rPr>
        <w:t xml:space="preserve">V súlade so zásadou rovnakého zaobchádzania je pri výberovom konaní zakázaná diskriminácia </w:t>
      </w:r>
      <w:r w:rsidRPr="00AE14F6">
        <w:rPr>
          <w:rFonts w:cs="Calibri"/>
          <w:bCs/>
          <w:i/>
          <w:sz w:val="20"/>
          <w:szCs w:val="20"/>
          <w:lang w:eastAsia="sk-SK"/>
        </w:rPr>
        <w:t xml:space="preserve">z dôvodu pohlavia, náboženského vyznania alebo viery, rasy, príslušnosti k náboženskej alebo etnickej skupine, zdravotného postihnutia, veku, sexuálnej orientácie, manželského stavu a rodinného stavu, farby pleti, jazyka, politického alebo iného zmýšľania, národného alebo sociálneho pôvodu, majetku, </w:t>
      </w:r>
      <w:r w:rsidR="00967B7B" w:rsidRPr="00AE14F6">
        <w:rPr>
          <w:rFonts w:cs="Calibri"/>
          <w:bCs/>
          <w:i/>
          <w:sz w:val="20"/>
          <w:szCs w:val="20"/>
          <w:lang w:eastAsia="sk-SK"/>
        </w:rPr>
        <w:t>veku</w:t>
      </w:r>
      <w:r w:rsidRPr="00AE14F6">
        <w:rPr>
          <w:rFonts w:cs="Calibri"/>
          <w:bCs/>
          <w:i/>
          <w:sz w:val="20"/>
          <w:szCs w:val="20"/>
          <w:lang w:eastAsia="sk-SK"/>
        </w:rPr>
        <w:t xml:space="preserve"> alebo iného postavenia. Zásadu rovnakého zaobchádzania v pracovnoprávnych vzťahoch a obdobných právnych vzťahoch ustanovuje zákon č. 365/2004 Z. z. o rovnakom zaobchádzaní v niektorých oblastiach a o ochrane pred diskrimináciou a o zmene a doplnení niektorých zákonov (antidiskriminačný zákon).</w:t>
      </w:r>
    </w:p>
    <w:p w14:paraId="7C6A1982" w14:textId="77777777" w:rsidR="00E33CCA" w:rsidRDefault="00E33CCA" w:rsidP="008978C9">
      <w:pPr>
        <w:spacing w:after="120" w:line="240" w:lineRule="auto"/>
        <w:jc w:val="both"/>
        <w:rPr>
          <w:rFonts w:cs="Calibri"/>
          <w:bCs/>
          <w:i/>
          <w:sz w:val="20"/>
          <w:szCs w:val="20"/>
          <w:lang w:eastAsia="sk-SK"/>
        </w:rPr>
      </w:pPr>
    </w:p>
    <w:p w14:paraId="0D617F0D" w14:textId="5BDA6900" w:rsidR="004F6775" w:rsidRPr="004215F2" w:rsidRDefault="00E33CCA" w:rsidP="008978C9">
      <w:pPr>
        <w:spacing w:after="120" w:line="240" w:lineRule="auto"/>
        <w:jc w:val="both"/>
        <w:rPr>
          <w:rFonts w:asciiTheme="minorHAnsi" w:hAnsiTheme="minorHAnsi" w:cstheme="minorHAnsi"/>
          <w:bCs/>
          <w:iCs/>
          <w:lang w:eastAsia="sk-SK"/>
        </w:rPr>
      </w:pPr>
      <w:r w:rsidRPr="004215F2">
        <w:rPr>
          <w:rFonts w:asciiTheme="minorHAnsi" w:hAnsiTheme="minorHAnsi" w:cstheme="minorHAnsi"/>
          <w:bCs/>
          <w:iCs/>
          <w:lang w:eastAsia="sk-SK"/>
        </w:rPr>
        <w:t xml:space="preserve">Vo Vaľkovni dňa </w:t>
      </w:r>
      <w:r w:rsidR="004215F2" w:rsidRPr="004215F2">
        <w:rPr>
          <w:rFonts w:asciiTheme="minorHAnsi" w:hAnsiTheme="minorHAnsi" w:cstheme="minorHAnsi"/>
          <w:bCs/>
          <w:iCs/>
          <w:lang w:eastAsia="sk-SK"/>
        </w:rPr>
        <w:t>15</w:t>
      </w:r>
      <w:r w:rsidRPr="004215F2">
        <w:rPr>
          <w:rFonts w:asciiTheme="minorHAnsi" w:hAnsiTheme="minorHAnsi" w:cstheme="minorHAnsi"/>
          <w:bCs/>
          <w:iCs/>
          <w:lang w:eastAsia="sk-SK"/>
        </w:rPr>
        <w:t>.1</w:t>
      </w:r>
      <w:r w:rsidR="004215F2" w:rsidRPr="004215F2">
        <w:rPr>
          <w:rFonts w:asciiTheme="minorHAnsi" w:hAnsiTheme="minorHAnsi" w:cstheme="minorHAnsi"/>
          <w:bCs/>
          <w:iCs/>
          <w:lang w:eastAsia="sk-SK"/>
        </w:rPr>
        <w:t>2</w:t>
      </w:r>
      <w:r w:rsidRPr="004215F2">
        <w:rPr>
          <w:rFonts w:asciiTheme="minorHAnsi" w:hAnsiTheme="minorHAnsi" w:cstheme="minorHAnsi"/>
          <w:bCs/>
          <w:iCs/>
          <w:lang w:eastAsia="sk-SK"/>
        </w:rPr>
        <w:t>.20</w:t>
      </w:r>
      <w:r w:rsidR="004215F2" w:rsidRPr="004215F2">
        <w:rPr>
          <w:rFonts w:asciiTheme="minorHAnsi" w:hAnsiTheme="minorHAnsi" w:cstheme="minorHAnsi"/>
          <w:bCs/>
          <w:iCs/>
          <w:lang w:eastAsia="sk-SK"/>
        </w:rPr>
        <w:t>22</w:t>
      </w:r>
    </w:p>
    <w:p w14:paraId="64FB0DAC" w14:textId="0E48762D" w:rsidR="004215F2" w:rsidRPr="004215F2" w:rsidRDefault="004215F2" w:rsidP="008978C9">
      <w:pPr>
        <w:spacing w:after="120" w:line="240" w:lineRule="auto"/>
        <w:jc w:val="both"/>
        <w:rPr>
          <w:rFonts w:asciiTheme="minorHAnsi" w:hAnsiTheme="minorHAnsi" w:cstheme="minorHAnsi"/>
          <w:bCs/>
          <w:iCs/>
          <w:lang w:eastAsia="sk-SK"/>
        </w:rPr>
      </w:pPr>
    </w:p>
    <w:p w14:paraId="0CEA450A" w14:textId="2D96C1AA" w:rsidR="004215F2" w:rsidRPr="004215F2" w:rsidRDefault="0023704E" w:rsidP="004215F2">
      <w:pPr>
        <w:spacing w:after="120" w:line="240" w:lineRule="auto"/>
        <w:jc w:val="right"/>
        <w:rPr>
          <w:rFonts w:asciiTheme="minorHAnsi" w:hAnsiTheme="minorHAnsi" w:cstheme="minorHAnsi"/>
          <w:bCs/>
          <w:iCs/>
          <w:lang w:eastAsia="sk-SK"/>
        </w:rPr>
      </w:pPr>
      <w:r>
        <w:rPr>
          <w:rFonts w:asciiTheme="minorHAnsi" w:hAnsiTheme="minorHAnsi" w:cstheme="minorHAnsi"/>
          <w:bCs/>
          <w:iCs/>
          <w:lang w:eastAsia="sk-SK"/>
        </w:rPr>
        <w:t xml:space="preserve"> </w:t>
      </w:r>
      <w:r w:rsidR="004215F2" w:rsidRPr="004215F2">
        <w:rPr>
          <w:rFonts w:asciiTheme="minorHAnsi" w:hAnsiTheme="minorHAnsi" w:cstheme="minorHAnsi"/>
          <w:bCs/>
          <w:iCs/>
          <w:lang w:eastAsia="sk-SK"/>
        </w:rPr>
        <w:t xml:space="preserve">Vladimír </w:t>
      </w:r>
      <w:proofErr w:type="spellStart"/>
      <w:r w:rsidR="004215F2" w:rsidRPr="004215F2">
        <w:rPr>
          <w:rFonts w:asciiTheme="minorHAnsi" w:hAnsiTheme="minorHAnsi" w:cstheme="minorHAnsi"/>
          <w:bCs/>
          <w:iCs/>
          <w:lang w:eastAsia="sk-SK"/>
        </w:rPr>
        <w:t>Pokoš</w:t>
      </w:r>
      <w:proofErr w:type="spellEnd"/>
    </w:p>
    <w:p w14:paraId="16609AD9" w14:textId="2FEF3DBC" w:rsidR="004215F2" w:rsidRPr="004215F2" w:rsidRDefault="004215F2" w:rsidP="004215F2">
      <w:pPr>
        <w:spacing w:after="120" w:line="240" w:lineRule="auto"/>
        <w:jc w:val="right"/>
        <w:rPr>
          <w:rFonts w:asciiTheme="minorHAnsi" w:hAnsiTheme="minorHAnsi" w:cstheme="minorHAnsi"/>
          <w:bCs/>
          <w:iCs/>
          <w:lang w:eastAsia="sk-SK"/>
        </w:rPr>
      </w:pPr>
      <w:r w:rsidRPr="004215F2">
        <w:rPr>
          <w:rFonts w:asciiTheme="minorHAnsi" w:hAnsiTheme="minorHAnsi" w:cstheme="minorHAnsi"/>
          <w:bCs/>
          <w:iCs/>
          <w:lang w:eastAsia="sk-SK"/>
        </w:rPr>
        <w:t>starosta obce</w:t>
      </w:r>
    </w:p>
    <w:sectPr w:rsidR="004215F2" w:rsidRPr="004215F2" w:rsidSect="00BE4933">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1F6E" w14:textId="77777777" w:rsidR="00412C76" w:rsidRDefault="00412C76">
      <w:r>
        <w:separator/>
      </w:r>
    </w:p>
  </w:endnote>
  <w:endnote w:type="continuationSeparator" w:id="0">
    <w:p w14:paraId="39D9F80F" w14:textId="77777777" w:rsidR="00412C76" w:rsidRDefault="0041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D156" w14:textId="77777777" w:rsidR="00412C76" w:rsidRDefault="00412C76">
      <w:r>
        <w:separator/>
      </w:r>
    </w:p>
  </w:footnote>
  <w:footnote w:type="continuationSeparator" w:id="0">
    <w:p w14:paraId="11546045" w14:textId="77777777" w:rsidR="00412C76" w:rsidRDefault="00412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702C" w14:textId="77777777" w:rsidR="004A6BA2" w:rsidRPr="004D2407" w:rsidRDefault="00A503C6">
    <w:pPr>
      <w:pStyle w:val="Hlavika"/>
      <w:rPr>
        <w:i/>
        <w:sz w:val="20"/>
      </w:rPr>
    </w:pPr>
    <w:r>
      <w:rPr>
        <w:noProof/>
        <w:lang w:eastAsia="sk-SK"/>
      </w:rPr>
      <w:drawing>
        <wp:inline distT="0" distB="0" distL="0" distR="0" wp14:anchorId="5E9DA9CF" wp14:editId="618846E2">
          <wp:extent cx="5707380" cy="403860"/>
          <wp:effectExtent l="0" t="0" r="0" b="0"/>
          <wp:docPr id="1" name="Obrázok 1" descr="tro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tro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7380" cy="403860"/>
                  </a:xfrm>
                  <a:prstGeom prst="rect">
                    <a:avLst/>
                  </a:prstGeom>
                  <a:noFill/>
                  <a:ln>
                    <a:noFill/>
                  </a:ln>
                </pic:spPr>
              </pic:pic>
            </a:graphicData>
          </a:graphic>
        </wp:inline>
      </w:drawing>
    </w:r>
    <w:r w:rsidR="004A6BA2" w:rsidRPr="004D2407">
      <w:rPr>
        <w:i/>
        <w:sz w:val="20"/>
      </w:rPr>
      <w:tab/>
    </w:r>
    <w:r w:rsidR="004A6BA2" w:rsidRPr="004D2407">
      <w:rPr>
        <w:i/>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DC50" w14:textId="77777777" w:rsidR="00BE4933" w:rsidRPr="00BE4933" w:rsidRDefault="00A503C6" w:rsidP="00BE4933">
    <w:pPr>
      <w:pStyle w:val="Hlavika"/>
    </w:pPr>
    <w:r>
      <w:rPr>
        <w:noProof/>
        <w:lang w:eastAsia="sk-SK"/>
      </w:rPr>
      <w:drawing>
        <wp:inline distT="0" distB="0" distL="0" distR="0" wp14:anchorId="44144064" wp14:editId="57F71292">
          <wp:extent cx="5707380" cy="396240"/>
          <wp:effectExtent l="0" t="0" r="0" b="0"/>
          <wp:docPr id="2" name="Obrázok 27" descr="tro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7" descr="tro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7380" cy="396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415"/>
    <w:multiLevelType w:val="hybridMultilevel"/>
    <w:tmpl w:val="E8046B6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4D0400E"/>
    <w:multiLevelType w:val="hybridMultilevel"/>
    <w:tmpl w:val="4EB4B5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01528E"/>
    <w:multiLevelType w:val="hybridMultilevel"/>
    <w:tmpl w:val="922C17D2"/>
    <w:lvl w:ilvl="0" w:tplc="041B000F">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E60596"/>
    <w:multiLevelType w:val="hybridMultilevel"/>
    <w:tmpl w:val="D4CE7360"/>
    <w:lvl w:ilvl="0" w:tplc="041B000F">
      <w:start w:val="1"/>
      <w:numFmt w:val="decimal"/>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B925C7A"/>
    <w:multiLevelType w:val="hybridMultilevel"/>
    <w:tmpl w:val="E55449EE"/>
    <w:lvl w:ilvl="0" w:tplc="C53E623A">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23E5FD2"/>
    <w:multiLevelType w:val="hybridMultilevel"/>
    <w:tmpl w:val="95E637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3EF4653"/>
    <w:multiLevelType w:val="hybridMultilevel"/>
    <w:tmpl w:val="EE5265FC"/>
    <w:lvl w:ilvl="0" w:tplc="05C22B56">
      <w:numFmt w:val="bullet"/>
      <w:lvlText w:val="-"/>
      <w:lvlJc w:val="left"/>
      <w:pPr>
        <w:ind w:left="1065" w:hanging="705"/>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4F87B5E"/>
    <w:multiLevelType w:val="hybridMultilevel"/>
    <w:tmpl w:val="28B409B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3039381A"/>
    <w:multiLevelType w:val="hybridMultilevel"/>
    <w:tmpl w:val="16868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E047360"/>
    <w:multiLevelType w:val="multilevel"/>
    <w:tmpl w:val="EECA60D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441B0953"/>
    <w:multiLevelType w:val="hybridMultilevel"/>
    <w:tmpl w:val="5164FA48"/>
    <w:lvl w:ilvl="0" w:tplc="6EC4E156">
      <w:numFmt w:val="bullet"/>
      <w:lvlText w:val="-"/>
      <w:lvlJc w:val="left"/>
      <w:pPr>
        <w:ind w:left="1065" w:hanging="705"/>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4302931"/>
    <w:multiLevelType w:val="multilevel"/>
    <w:tmpl w:val="3110AFE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4644663B"/>
    <w:multiLevelType w:val="hybridMultilevel"/>
    <w:tmpl w:val="77B258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6A44BD7"/>
    <w:multiLevelType w:val="hybridMultilevel"/>
    <w:tmpl w:val="83A2545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B4E40E3"/>
    <w:multiLevelType w:val="hybridMultilevel"/>
    <w:tmpl w:val="07D863B6"/>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 w15:restartNumberingAfterBreak="0">
    <w:nsid w:val="4FB63790"/>
    <w:multiLevelType w:val="hybridMultilevel"/>
    <w:tmpl w:val="BCB061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3EA043E"/>
    <w:multiLevelType w:val="hybridMultilevel"/>
    <w:tmpl w:val="C996306A"/>
    <w:lvl w:ilvl="0" w:tplc="041B000F">
      <w:start w:val="1"/>
      <w:numFmt w:val="decimal"/>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69F59FD"/>
    <w:multiLevelType w:val="hybridMultilevel"/>
    <w:tmpl w:val="BE66F998"/>
    <w:lvl w:ilvl="0" w:tplc="C53E623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ABC1EB2"/>
    <w:multiLevelType w:val="hybridMultilevel"/>
    <w:tmpl w:val="B44694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2744A6"/>
    <w:multiLevelType w:val="multilevel"/>
    <w:tmpl w:val="3110AFE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6D60555E"/>
    <w:multiLevelType w:val="hybridMultilevel"/>
    <w:tmpl w:val="7002736C"/>
    <w:lvl w:ilvl="0" w:tplc="041B000D">
      <w:start w:val="1"/>
      <w:numFmt w:val="bullet"/>
      <w:lvlText w:val=""/>
      <w:lvlJc w:val="left"/>
      <w:pPr>
        <w:ind w:left="1065" w:hanging="705"/>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3821405"/>
    <w:multiLevelType w:val="hybridMultilevel"/>
    <w:tmpl w:val="6172B57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7F6F2A2A"/>
    <w:multiLevelType w:val="hybridMultilevel"/>
    <w:tmpl w:val="AE0ED85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1325940103">
    <w:abstractNumId w:val="0"/>
  </w:num>
  <w:num w:numId="2" w16cid:durableId="1331298608">
    <w:abstractNumId w:val="8"/>
  </w:num>
  <w:num w:numId="3" w16cid:durableId="555513340">
    <w:abstractNumId w:val="19"/>
  </w:num>
  <w:num w:numId="4" w16cid:durableId="321008029">
    <w:abstractNumId w:val="22"/>
  </w:num>
  <w:num w:numId="5" w16cid:durableId="1574243373">
    <w:abstractNumId w:val="3"/>
  </w:num>
  <w:num w:numId="6" w16cid:durableId="28185430">
    <w:abstractNumId w:val="11"/>
  </w:num>
  <w:num w:numId="7" w16cid:durableId="1386444203">
    <w:abstractNumId w:val="16"/>
  </w:num>
  <w:num w:numId="8" w16cid:durableId="2011250418">
    <w:abstractNumId w:val="17"/>
  </w:num>
  <w:num w:numId="9" w16cid:durableId="1252011572">
    <w:abstractNumId w:val="4"/>
  </w:num>
  <w:num w:numId="10" w16cid:durableId="1817794097">
    <w:abstractNumId w:val="2"/>
  </w:num>
  <w:num w:numId="11" w16cid:durableId="2020304444">
    <w:abstractNumId w:val="9"/>
  </w:num>
  <w:num w:numId="12" w16cid:durableId="306473793">
    <w:abstractNumId w:val="21"/>
  </w:num>
  <w:num w:numId="13" w16cid:durableId="1443457669">
    <w:abstractNumId w:val="10"/>
  </w:num>
  <w:num w:numId="14" w16cid:durableId="542445618">
    <w:abstractNumId w:val="7"/>
  </w:num>
  <w:num w:numId="15" w16cid:durableId="143399715">
    <w:abstractNumId w:val="15"/>
  </w:num>
  <w:num w:numId="16" w16cid:durableId="736828143">
    <w:abstractNumId w:val="1"/>
  </w:num>
  <w:num w:numId="17" w16cid:durableId="1048143096">
    <w:abstractNumId w:val="18"/>
  </w:num>
  <w:num w:numId="18" w16cid:durableId="1873764685">
    <w:abstractNumId w:val="5"/>
  </w:num>
  <w:num w:numId="19" w16cid:durableId="426115628">
    <w:abstractNumId w:val="12"/>
  </w:num>
  <w:num w:numId="20" w16cid:durableId="115217152">
    <w:abstractNumId w:val="13"/>
  </w:num>
  <w:num w:numId="21" w16cid:durableId="1961456133">
    <w:abstractNumId w:val="14"/>
  </w:num>
  <w:num w:numId="22" w16cid:durableId="432477978">
    <w:abstractNumId w:val="6"/>
  </w:num>
  <w:num w:numId="23" w16cid:durableId="5535454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C9"/>
    <w:rsid w:val="00011EAF"/>
    <w:rsid w:val="000548DE"/>
    <w:rsid w:val="00055DE1"/>
    <w:rsid w:val="000A2C61"/>
    <w:rsid w:val="000C2EC1"/>
    <w:rsid w:val="000E43DE"/>
    <w:rsid w:val="000E7976"/>
    <w:rsid w:val="00102AB6"/>
    <w:rsid w:val="00111E8F"/>
    <w:rsid w:val="001432F7"/>
    <w:rsid w:val="00146BCB"/>
    <w:rsid w:val="0015037E"/>
    <w:rsid w:val="001758D5"/>
    <w:rsid w:val="00185247"/>
    <w:rsid w:val="001859F3"/>
    <w:rsid w:val="001A6868"/>
    <w:rsid w:val="001D2059"/>
    <w:rsid w:val="001E0018"/>
    <w:rsid w:val="001F0EA8"/>
    <w:rsid w:val="00226B16"/>
    <w:rsid w:val="0023704E"/>
    <w:rsid w:val="002445C4"/>
    <w:rsid w:val="002464DF"/>
    <w:rsid w:val="00297742"/>
    <w:rsid w:val="002C4BCA"/>
    <w:rsid w:val="002F626A"/>
    <w:rsid w:val="00306B83"/>
    <w:rsid w:val="00347145"/>
    <w:rsid w:val="00354D2E"/>
    <w:rsid w:val="00386ECE"/>
    <w:rsid w:val="003E65D8"/>
    <w:rsid w:val="00402DCD"/>
    <w:rsid w:val="00412C76"/>
    <w:rsid w:val="004215F2"/>
    <w:rsid w:val="00484FFB"/>
    <w:rsid w:val="00485EBA"/>
    <w:rsid w:val="00487FAE"/>
    <w:rsid w:val="00492680"/>
    <w:rsid w:val="004A6BA2"/>
    <w:rsid w:val="004D2407"/>
    <w:rsid w:val="004E03F3"/>
    <w:rsid w:val="004F5F87"/>
    <w:rsid w:val="004F6775"/>
    <w:rsid w:val="005258D4"/>
    <w:rsid w:val="00530F34"/>
    <w:rsid w:val="00531FB4"/>
    <w:rsid w:val="00532C66"/>
    <w:rsid w:val="00547CDD"/>
    <w:rsid w:val="00560D2E"/>
    <w:rsid w:val="00581D72"/>
    <w:rsid w:val="00597D34"/>
    <w:rsid w:val="005B5177"/>
    <w:rsid w:val="005E200A"/>
    <w:rsid w:val="006018B2"/>
    <w:rsid w:val="00602C9F"/>
    <w:rsid w:val="00615B99"/>
    <w:rsid w:val="00652E0C"/>
    <w:rsid w:val="0067166B"/>
    <w:rsid w:val="006A0AF1"/>
    <w:rsid w:val="006C6A85"/>
    <w:rsid w:val="006F2AFB"/>
    <w:rsid w:val="007047B9"/>
    <w:rsid w:val="0072197D"/>
    <w:rsid w:val="007C1137"/>
    <w:rsid w:val="007E34EA"/>
    <w:rsid w:val="007E373B"/>
    <w:rsid w:val="00800C58"/>
    <w:rsid w:val="00801FD6"/>
    <w:rsid w:val="00816736"/>
    <w:rsid w:val="008978C9"/>
    <w:rsid w:val="008F3610"/>
    <w:rsid w:val="00907EC1"/>
    <w:rsid w:val="00967B7B"/>
    <w:rsid w:val="009923CD"/>
    <w:rsid w:val="009A3D9A"/>
    <w:rsid w:val="009D6B15"/>
    <w:rsid w:val="009D7469"/>
    <w:rsid w:val="009E2B1C"/>
    <w:rsid w:val="009F47AF"/>
    <w:rsid w:val="00A1140E"/>
    <w:rsid w:val="00A17037"/>
    <w:rsid w:val="00A44673"/>
    <w:rsid w:val="00A503C6"/>
    <w:rsid w:val="00A833C7"/>
    <w:rsid w:val="00AE14F6"/>
    <w:rsid w:val="00AE679B"/>
    <w:rsid w:val="00AF2145"/>
    <w:rsid w:val="00B47E4D"/>
    <w:rsid w:val="00BD519D"/>
    <w:rsid w:val="00BE4933"/>
    <w:rsid w:val="00BE7ED4"/>
    <w:rsid w:val="00C2037A"/>
    <w:rsid w:val="00C66415"/>
    <w:rsid w:val="00C9233D"/>
    <w:rsid w:val="00CA346E"/>
    <w:rsid w:val="00CB1DF7"/>
    <w:rsid w:val="00D210B9"/>
    <w:rsid w:val="00D309B8"/>
    <w:rsid w:val="00DA10D6"/>
    <w:rsid w:val="00DC2030"/>
    <w:rsid w:val="00DC4308"/>
    <w:rsid w:val="00DE5F5F"/>
    <w:rsid w:val="00E33CCA"/>
    <w:rsid w:val="00E35050"/>
    <w:rsid w:val="00E57C77"/>
    <w:rsid w:val="00E93AC9"/>
    <w:rsid w:val="00EA5103"/>
    <w:rsid w:val="00EC28DD"/>
    <w:rsid w:val="00F065DB"/>
    <w:rsid w:val="00F525C4"/>
    <w:rsid w:val="00F74F2F"/>
    <w:rsid w:val="00F81B2F"/>
    <w:rsid w:val="00F8564F"/>
    <w:rsid w:val="00F93C0F"/>
    <w:rsid w:val="00FB6F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13D8E3"/>
  <w14:defaultImageDpi w14:val="0"/>
  <w15:docId w15:val="{401CCF3B-FA49-42BC-9C9C-759E2720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978C9"/>
    <w:pPr>
      <w:tabs>
        <w:tab w:val="center" w:pos="4536"/>
        <w:tab w:val="right" w:pos="9072"/>
      </w:tabs>
    </w:pPr>
  </w:style>
  <w:style w:type="character" w:customStyle="1" w:styleId="HlavikaChar">
    <w:name w:val="Hlavička Char"/>
    <w:link w:val="Hlavika"/>
    <w:uiPriority w:val="99"/>
    <w:locked/>
    <w:rsid w:val="008978C9"/>
    <w:rPr>
      <w:rFonts w:cs="Times New Roman"/>
      <w:sz w:val="22"/>
      <w:lang w:val="x-none" w:eastAsia="en-US"/>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semiHidden/>
    <w:rsid w:val="00306B83"/>
    <w:pPr>
      <w:spacing w:after="0" w:line="240" w:lineRule="auto"/>
    </w:pPr>
    <w:rPr>
      <w:sz w:val="20"/>
      <w:szCs w:val="20"/>
      <w:lang w:eastAsia="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link w:val="Textpoznmkypodiarou"/>
    <w:uiPriority w:val="99"/>
    <w:locked/>
    <w:rsid w:val="00306B83"/>
    <w:rPr>
      <w:rFonts w:cs="Times New Roman"/>
      <w:lang w:val="x-none" w:eastAsia="x-none"/>
    </w:rPr>
  </w:style>
  <w:style w:type="character" w:styleId="Odkaznapoznmkupodiarou">
    <w:name w:val="footnote reference"/>
    <w:uiPriority w:val="99"/>
    <w:semiHidden/>
    <w:rsid w:val="002C4BCA"/>
    <w:rPr>
      <w:rFonts w:cs="Times New Roman"/>
      <w:vertAlign w:val="superscript"/>
    </w:rPr>
  </w:style>
  <w:style w:type="paragraph" w:customStyle="1" w:styleId="CharChar1">
    <w:name w:val="Char Char1"/>
    <w:basedOn w:val="Normlny"/>
    <w:rsid w:val="0072197D"/>
    <w:pPr>
      <w:spacing w:after="160" w:line="240" w:lineRule="exact"/>
      <w:ind w:firstLine="720"/>
    </w:pPr>
    <w:rPr>
      <w:rFonts w:ascii="Tahoma" w:hAnsi="Tahoma"/>
      <w:sz w:val="20"/>
      <w:szCs w:val="20"/>
      <w:lang w:val="en-US"/>
    </w:rPr>
  </w:style>
  <w:style w:type="paragraph" w:styleId="Pta">
    <w:name w:val="footer"/>
    <w:basedOn w:val="Normlny"/>
    <w:link w:val="PtaChar"/>
    <w:uiPriority w:val="99"/>
    <w:unhideWhenUsed/>
    <w:rsid w:val="004D2407"/>
    <w:pPr>
      <w:tabs>
        <w:tab w:val="center" w:pos="4536"/>
        <w:tab w:val="right" w:pos="9072"/>
      </w:tabs>
    </w:pPr>
  </w:style>
  <w:style w:type="character" w:customStyle="1" w:styleId="PtaChar">
    <w:name w:val="Päta Char"/>
    <w:link w:val="Pta"/>
    <w:uiPriority w:val="99"/>
    <w:locked/>
    <w:rsid w:val="004D2407"/>
    <w:rPr>
      <w:rFonts w:cs="Times New Roman"/>
      <w:sz w:val="22"/>
      <w:lang w:val="x-none" w:eastAsia="en-US"/>
    </w:rPr>
  </w:style>
  <w:style w:type="character" w:styleId="Odkaznakomentr">
    <w:name w:val="annotation reference"/>
    <w:uiPriority w:val="99"/>
    <w:semiHidden/>
    <w:unhideWhenUsed/>
    <w:rsid w:val="00111E8F"/>
    <w:rPr>
      <w:rFonts w:cs="Times New Roman"/>
      <w:sz w:val="16"/>
    </w:rPr>
  </w:style>
  <w:style w:type="paragraph" w:styleId="Textkomentra">
    <w:name w:val="annotation text"/>
    <w:basedOn w:val="Normlny"/>
    <w:link w:val="TextkomentraChar"/>
    <w:uiPriority w:val="99"/>
    <w:semiHidden/>
    <w:unhideWhenUsed/>
    <w:rsid w:val="00111E8F"/>
    <w:rPr>
      <w:sz w:val="20"/>
      <w:szCs w:val="20"/>
    </w:rPr>
  </w:style>
  <w:style w:type="character" w:customStyle="1" w:styleId="TextkomentraChar">
    <w:name w:val="Text komentára Char"/>
    <w:link w:val="Textkomentra"/>
    <w:uiPriority w:val="99"/>
    <w:semiHidden/>
    <w:locked/>
    <w:rsid w:val="00111E8F"/>
    <w:rPr>
      <w:rFonts w:cs="Times New Roman"/>
      <w:lang w:val="x-none" w:eastAsia="en-US"/>
    </w:rPr>
  </w:style>
  <w:style w:type="paragraph" w:styleId="Predmetkomentra">
    <w:name w:val="annotation subject"/>
    <w:basedOn w:val="Textkomentra"/>
    <w:next w:val="Textkomentra"/>
    <w:link w:val="PredmetkomentraChar"/>
    <w:uiPriority w:val="99"/>
    <w:semiHidden/>
    <w:unhideWhenUsed/>
    <w:rsid w:val="00111E8F"/>
    <w:rPr>
      <w:b/>
      <w:bCs/>
    </w:rPr>
  </w:style>
  <w:style w:type="character" w:customStyle="1" w:styleId="PredmetkomentraChar">
    <w:name w:val="Predmet komentára Char"/>
    <w:link w:val="Predmetkomentra"/>
    <w:uiPriority w:val="99"/>
    <w:semiHidden/>
    <w:locked/>
    <w:rsid w:val="00111E8F"/>
    <w:rPr>
      <w:rFonts w:cs="Times New Roman"/>
      <w:b/>
      <w:lang w:val="x-none" w:eastAsia="en-US"/>
    </w:rPr>
  </w:style>
  <w:style w:type="paragraph" w:styleId="Textbubliny">
    <w:name w:val="Balloon Text"/>
    <w:basedOn w:val="Normlny"/>
    <w:link w:val="TextbublinyChar"/>
    <w:uiPriority w:val="99"/>
    <w:semiHidden/>
    <w:unhideWhenUsed/>
    <w:rsid w:val="00111E8F"/>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111E8F"/>
    <w:rPr>
      <w:rFonts w:ascii="Tahoma" w:hAnsi="Tahoma" w:cs="Times New Roman"/>
      <w:sz w:val="16"/>
      <w:lang w:val="x-none" w:eastAsia="en-US"/>
    </w:rPr>
  </w:style>
  <w:style w:type="paragraph" w:styleId="Odsekzoznamu">
    <w:name w:val="List Paragraph"/>
    <w:aliases w:val="body,Odsek zoznamu2,Odsek zoznamu1"/>
    <w:basedOn w:val="Normlny"/>
    <w:link w:val="OdsekzoznamuChar"/>
    <w:uiPriority w:val="34"/>
    <w:qFormat/>
    <w:rsid w:val="00A833C7"/>
    <w:pPr>
      <w:ind w:left="720"/>
      <w:contextualSpacing/>
    </w:pPr>
  </w:style>
  <w:style w:type="character" w:customStyle="1" w:styleId="OdsekzoznamuChar">
    <w:name w:val="Odsek zoznamu Char"/>
    <w:aliases w:val="body Char,Odsek zoznamu2 Char,Odsek zoznamu1 Char"/>
    <w:link w:val="Odsekzoznamu"/>
    <w:uiPriority w:val="34"/>
    <w:locked/>
    <w:rsid w:val="00A833C7"/>
    <w:rPr>
      <w:rFonts w:eastAsia="Times New Roman"/>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ý prvok a dátum" Version="1987"/>
</file>

<file path=customXml/itemProps1.xml><?xml version="1.0" encoding="utf-8"?>
<ds:datastoreItem xmlns:ds="http://schemas.openxmlformats.org/officeDocument/2006/customXml" ds:itemID="{0315BF41-682F-4C91-850D-0FB0B203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1322</Words>
  <Characters>7541</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Štefan Vavrek</dc:creator>
  <cp:keywords/>
  <dc:description/>
  <cp:lastModifiedBy>Komunitné centrum</cp:lastModifiedBy>
  <cp:revision>3</cp:revision>
  <cp:lastPrinted>2022-12-16T10:30:00Z</cp:lastPrinted>
  <dcterms:created xsi:type="dcterms:W3CDTF">2021-12-09T08:29:00Z</dcterms:created>
  <dcterms:modified xsi:type="dcterms:W3CDTF">2022-12-16T10:55:00Z</dcterms:modified>
</cp:coreProperties>
</file>